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C06FD" w14:textId="64F106EC" w:rsidR="001B167A" w:rsidRPr="00F31656" w:rsidRDefault="007930FE" w:rsidP="00F31656">
      <w:pPr>
        <w:pStyle w:val="HuvudrubrikStFFBl"/>
      </w:pPr>
      <w:r>
        <w:t>Utdragna lag</w:t>
      </w:r>
    </w:p>
    <w:p w14:paraId="766BC472" w14:textId="4062B2D0" w:rsidR="00B345F5" w:rsidRPr="00F31656" w:rsidRDefault="00CD4AC1" w:rsidP="00B2019B">
      <w:pPr>
        <w:jc w:val="center"/>
        <w:rPr>
          <w:rFonts w:eastAsia="Times New Roman"/>
          <w:color w:val="0070C0"/>
        </w:rPr>
      </w:pPr>
      <w:r w:rsidRPr="00F31656">
        <w:rPr>
          <w:rFonts w:eastAsia="Times New Roman"/>
          <w:b/>
          <w:bCs/>
          <w:color w:val="0070C0"/>
        </w:rPr>
        <w:t>Dokumentation från Barn och Ungdomskonferensen 2021</w:t>
      </w:r>
    </w:p>
    <w:p w14:paraId="6F2B7641" w14:textId="7ADA27E1" w:rsidR="00B345F5" w:rsidRDefault="00B345F5" w:rsidP="001B167A">
      <w:pPr>
        <w:rPr>
          <w:rFonts w:eastAsia="Times New Roman"/>
        </w:rPr>
      </w:pPr>
    </w:p>
    <w:p w14:paraId="068F72ED" w14:textId="5352B03C" w:rsidR="004C76DD" w:rsidRPr="00D771D1" w:rsidRDefault="00B2019B" w:rsidP="004C76DD">
      <w:pPr>
        <w:rPr>
          <w:rFonts w:eastAsia="Times New Roman"/>
          <w:b/>
          <w:bCs/>
          <w:sz w:val="24"/>
          <w:szCs w:val="24"/>
        </w:rPr>
      </w:pPr>
      <w:r w:rsidRPr="78FCE35C">
        <w:rPr>
          <w:rFonts w:eastAsia="Times New Roman"/>
          <w:b/>
          <w:bCs/>
          <w:sz w:val="24"/>
          <w:szCs w:val="24"/>
        </w:rPr>
        <w:t>Diskussioner</w:t>
      </w:r>
    </w:p>
    <w:p w14:paraId="763601E9" w14:textId="7943B5DA" w:rsidR="001275CC" w:rsidRDefault="0036070F" w:rsidP="00201DB6">
      <w:pPr>
        <w:rPr>
          <w:rFonts w:eastAsia="Calibri"/>
          <w:sz w:val="24"/>
        </w:rPr>
      </w:pPr>
      <w:r>
        <w:rPr>
          <w:rFonts w:eastAsia="Calibri"/>
          <w:sz w:val="24"/>
        </w:rPr>
        <w:t xml:space="preserve">Den vanligaste orsaken till utdragna lag </w:t>
      </w:r>
      <w:r w:rsidR="006E7C4E">
        <w:rPr>
          <w:rFonts w:eastAsia="Calibri"/>
          <w:sz w:val="24"/>
        </w:rPr>
        <w:t xml:space="preserve">är </w:t>
      </w:r>
      <w:r w:rsidR="00CC1EBD">
        <w:rPr>
          <w:rFonts w:eastAsia="Calibri"/>
          <w:sz w:val="24"/>
        </w:rPr>
        <w:t xml:space="preserve">att </w:t>
      </w:r>
      <w:r w:rsidR="00353F00">
        <w:rPr>
          <w:rFonts w:eastAsia="Calibri"/>
          <w:sz w:val="24"/>
        </w:rPr>
        <w:t xml:space="preserve">spelartruppen </w:t>
      </w:r>
      <w:r w:rsidR="00AB27DE">
        <w:rPr>
          <w:rFonts w:eastAsia="Calibri"/>
          <w:sz w:val="24"/>
        </w:rPr>
        <w:t xml:space="preserve">minskar mellan anmälan och seriespel. </w:t>
      </w:r>
      <w:r w:rsidR="004367B3">
        <w:rPr>
          <w:rFonts w:eastAsia="Calibri"/>
          <w:sz w:val="24"/>
        </w:rPr>
        <w:t xml:space="preserve">Många </w:t>
      </w:r>
      <w:r w:rsidR="000B7F78">
        <w:rPr>
          <w:rFonts w:eastAsia="Calibri"/>
          <w:sz w:val="24"/>
        </w:rPr>
        <w:t>ledare</w:t>
      </w:r>
      <w:r w:rsidR="004367B3">
        <w:rPr>
          <w:rFonts w:eastAsia="Calibri"/>
          <w:sz w:val="24"/>
        </w:rPr>
        <w:t xml:space="preserve"> vill vara ”på säkra sidan” och anmäler </w:t>
      </w:r>
      <w:r w:rsidR="00613ADE">
        <w:rPr>
          <w:rFonts w:eastAsia="Calibri"/>
          <w:sz w:val="24"/>
        </w:rPr>
        <w:t xml:space="preserve">hellre för många lag än för få. </w:t>
      </w:r>
      <w:r w:rsidR="001275CC">
        <w:rPr>
          <w:rFonts w:eastAsia="Calibri"/>
          <w:sz w:val="24"/>
        </w:rPr>
        <w:t>Här styr klubbar olika mycket kring hur många lag varje ledare/trupp får anmäla.</w:t>
      </w:r>
      <w:r w:rsidR="00EC392F">
        <w:rPr>
          <w:rFonts w:eastAsia="Calibri"/>
          <w:sz w:val="24"/>
        </w:rPr>
        <w:t xml:space="preserve"> </w:t>
      </w:r>
      <w:r w:rsidR="001275CC">
        <w:rPr>
          <w:rFonts w:eastAsia="Calibri"/>
          <w:sz w:val="24"/>
        </w:rPr>
        <w:t xml:space="preserve"> </w:t>
      </w:r>
    </w:p>
    <w:p w14:paraId="70F8CAC7" w14:textId="6C956C5A" w:rsidR="009E1DF4" w:rsidRDefault="009B26D1" w:rsidP="00201DB6">
      <w:pPr>
        <w:rPr>
          <w:rFonts w:eastAsia="Calibri"/>
          <w:sz w:val="24"/>
        </w:rPr>
      </w:pPr>
      <w:r>
        <w:rPr>
          <w:rFonts w:eastAsia="Calibri"/>
          <w:sz w:val="24"/>
        </w:rPr>
        <w:t>Klubbar tar också höjd för att vissa spelare vill spela fler än en match i veckan, något som sedan kan blir svårt att få ihop i verkligheten</w:t>
      </w:r>
      <w:r w:rsidR="00EC392F">
        <w:rPr>
          <w:rFonts w:eastAsia="Calibri"/>
          <w:sz w:val="24"/>
        </w:rPr>
        <w:t xml:space="preserve"> då många matchflyttar kan krävas. </w:t>
      </w:r>
      <w:r w:rsidR="003729BC">
        <w:rPr>
          <w:rFonts w:eastAsia="Calibri"/>
          <w:sz w:val="24"/>
        </w:rPr>
        <w:t xml:space="preserve">Det finns säkert gott om spelare som vill spela mer än en match i veckan, men det finns också gott om spelare som </w:t>
      </w:r>
      <w:r w:rsidR="0038086E">
        <w:rPr>
          <w:rFonts w:eastAsia="Calibri"/>
          <w:sz w:val="24"/>
        </w:rPr>
        <w:t xml:space="preserve">nöjer med klart färre matcher än så vilket man inte tar hänsyn till när man anmäler lag. </w:t>
      </w:r>
      <w:r w:rsidR="00890E5A">
        <w:rPr>
          <w:rFonts w:eastAsia="Calibri"/>
          <w:sz w:val="24"/>
        </w:rPr>
        <w:t xml:space="preserve">Information från StFF om hur många </w:t>
      </w:r>
      <w:r w:rsidR="00D27758">
        <w:rPr>
          <w:rFonts w:eastAsia="Calibri"/>
          <w:sz w:val="24"/>
        </w:rPr>
        <w:t>spelare</w:t>
      </w:r>
      <w:r w:rsidR="00890E5A">
        <w:rPr>
          <w:rFonts w:eastAsia="Calibri"/>
          <w:sz w:val="24"/>
        </w:rPr>
        <w:t xml:space="preserve"> som behövs per lag </w:t>
      </w:r>
      <w:r w:rsidR="00D27758">
        <w:rPr>
          <w:rFonts w:eastAsia="Calibri"/>
          <w:sz w:val="24"/>
        </w:rPr>
        <w:t xml:space="preserve">efterfrågas. </w:t>
      </w:r>
    </w:p>
    <w:p w14:paraId="7811D878" w14:textId="5FAA7631" w:rsidR="006E1DEB" w:rsidRDefault="006E1DEB" w:rsidP="00201DB6">
      <w:pPr>
        <w:rPr>
          <w:rFonts w:eastAsia="Calibri"/>
          <w:sz w:val="24"/>
        </w:rPr>
      </w:pPr>
    </w:p>
    <w:p w14:paraId="298526B8" w14:textId="38D99245" w:rsidR="006E1DEB" w:rsidRDefault="006E1DEB" w:rsidP="00201DB6">
      <w:pPr>
        <w:rPr>
          <w:rFonts w:eastAsia="Calibri"/>
          <w:sz w:val="24"/>
        </w:rPr>
      </w:pPr>
      <w:r>
        <w:rPr>
          <w:rFonts w:eastAsia="Calibri"/>
          <w:sz w:val="24"/>
        </w:rPr>
        <w:t xml:space="preserve">Det efterlystes senare anmälan, men då mycket senare anmälan, helst i </w:t>
      </w:r>
      <w:r w:rsidR="002969B0">
        <w:rPr>
          <w:rFonts w:eastAsia="Calibri"/>
          <w:sz w:val="24"/>
        </w:rPr>
        <w:t xml:space="preserve">slutet av mars. </w:t>
      </w:r>
    </w:p>
    <w:p w14:paraId="0DCD3750" w14:textId="4143C950" w:rsidR="002969B0" w:rsidRDefault="00A23F5E" w:rsidP="00201DB6">
      <w:pPr>
        <w:rPr>
          <w:rFonts w:eastAsia="Calibri"/>
          <w:sz w:val="24"/>
        </w:rPr>
      </w:pPr>
      <w:r>
        <w:rPr>
          <w:rFonts w:eastAsia="Calibri"/>
          <w:sz w:val="24"/>
        </w:rPr>
        <w:t xml:space="preserve">Ett annat förslag är att anmäla om till hösten. </w:t>
      </w:r>
    </w:p>
    <w:p w14:paraId="608ED0BC" w14:textId="46037D62" w:rsidR="00D53519" w:rsidRDefault="00D53519" w:rsidP="00201DB6">
      <w:pPr>
        <w:rPr>
          <w:rFonts w:eastAsia="Calibri"/>
          <w:sz w:val="24"/>
        </w:rPr>
      </w:pPr>
      <w:r>
        <w:rPr>
          <w:rFonts w:eastAsia="Calibri"/>
          <w:sz w:val="24"/>
        </w:rPr>
        <w:t xml:space="preserve">I vissa fall kan åldersregeln vara ett problem då den försvårar att ”rädda” </w:t>
      </w:r>
      <w:r w:rsidR="00F844BA">
        <w:rPr>
          <w:rFonts w:eastAsia="Calibri"/>
          <w:sz w:val="24"/>
        </w:rPr>
        <w:t xml:space="preserve">årskullar där många spelare slutat. </w:t>
      </w:r>
    </w:p>
    <w:p w14:paraId="0EEDF61E" w14:textId="64960E7D" w:rsidR="006F0B47" w:rsidRDefault="006F0B47" w:rsidP="00201DB6">
      <w:pPr>
        <w:rPr>
          <w:rFonts w:eastAsia="Calibri"/>
          <w:sz w:val="24"/>
        </w:rPr>
      </w:pPr>
      <w:r>
        <w:rPr>
          <w:rFonts w:eastAsia="Calibri"/>
          <w:sz w:val="24"/>
        </w:rPr>
        <w:t>Enkelmöten är också e</w:t>
      </w:r>
      <w:r w:rsidR="00D74D11">
        <w:rPr>
          <w:rFonts w:eastAsia="Calibri"/>
          <w:sz w:val="24"/>
        </w:rPr>
        <w:t xml:space="preserve">tt förslag. En serie med fler lag och enkelmöten är mindre sårbart för utdragna lag. </w:t>
      </w:r>
    </w:p>
    <w:p w14:paraId="6BB6B523" w14:textId="5B4FF6D9" w:rsidR="007F0524" w:rsidRDefault="007F0524" w:rsidP="00201DB6">
      <w:pPr>
        <w:rPr>
          <w:rFonts w:eastAsia="Calibri"/>
          <w:sz w:val="24"/>
        </w:rPr>
      </w:pPr>
    </w:p>
    <w:p w14:paraId="25BDDBD8" w14:textId="43B6B0AE" w:rsidR="007F0524" w:rsidRDefault="007F0524" w:rsidP="00201DB6">
      <w:pPr>
        <w:rPr>
          <w:rFonts w:eastAsia="Calibri"/>
          <w:sz w:val="24"/>
        </w:rPr>
      </w:pPr>
      <w:r>
        <w:rPr>
          <w:rFonts w:eastAsia="Calibri"/>
          <w:sz w:val="24"/>
        </w:rPr>
        <w:t xml:space="preserve">Det efterfrågades statistik om </w:t>
      </w:r>
      <w:proofErr w:type="gramStart"/>
      <w:r>
        <w:rPr>
          <w:rFonts w:eastAsia="Calibri"/>
          <w:sz w:val="24"/>
        </w:rPr>
        <w:t>orsaken till varför</w:t>
      </w:r>
      <w:proofErr w:type="gramEnd"/>
      <w:r>
        <w:rPr>
          <w:rFonts w:eastAsia="Calibri"/>
          <w:sz w:val="24"/>
        </w:rPr>
        <w:t xml:space="preserve"> lag drar sig ur</w:t>
      </w:r>
      <w:r w:rsidR="00DC6D3A">
        <w:rPr>
          <w:rFonts w:eastAsia="Calibri"/>
          <w:sz w:val="24"/>
        </w:rPr>
        <w:t xml:space="preserve">. </w:t>
      </w:r>
    </w:p>
    <w:p w14:paraId="52A4E8D0" w14:textId="1B845918" w:rsidR="00131A8D" w:rsidRDefault="00131A8D" w:rsidP="00201DB6">
      <w:pPr>
        <w:rPr>
          <w:rFonts w:eastAsia="Calibri"/>
          <w:sz w:val="24"/>
        </w:rPr>
      </w:pPr>
    </w:p>
    <w:p w14:paraId="3F5AA5EA" w14:textId="7ADFFC27" w:rsidR="00131A8D" w:rsidRPr="007367CD" w:rsidRDefault="00131A8D" w:rsidP="00201DB6">
      <w:pPr>
        <w:rPr>
          <w:rFonts w:eastAsia="Calibri"/>
          <w:sz w:val="24"/>
        </w:rPr>
      </w:pPr>
      <w:r>
        <w:rPr>
          <w:rFonts w:eastAsia="Calibri"/>
          <w:sz w:val="24"/>
        </w:rPr>
        <w:t xml:space="preserve">En ekonomisk fråga framkom också. Ska man fortfarande betala full anmälningsavgift </w:t>
      </w:r>
      <w:r w:rsidR="00C207D1">
        <w:rPr>
          <w:rFonts w:eastAsia="Calibri"/>
          <w:sz w:val="24"/>
        </w:rPr>
        <w:t xml:space="preserve">om man blir av med 50% av matcherna? </w:t>
      </w:r>
    </w:p>
    <w:p w14:paraId="7AAA9DB1" w14:textId="7E708A8E" w:rsidR="00A67C9E" w:rsidRDefault="00A67C9E" w:rsidP="001B167A">
      <w:pPr>
        <w:rPr>
          <w:rFonts w:eastAsia="Times New Roman"/>
          <w:sz w:val="24"/>
          <w:szCs w:val="24"/>
        </w:rPr>
      </w:pPr>
    </w:p>
    <w:p w14:paraId="3E806225" w14:textId="77777777" w:rsidR="00A67C9E" w:rsidRPr="00D771D1" w:rsidRDefault="00A67C9E" w:rsidP="001B167A">
      <w:pPr>
        <w:rPr>
          <w:rFonts w:eastAsia="Times New Roman"/>
          <w:sz w:val="24"/>
          <w:szCs w:val="24"/>
        </w:rPr>
      </w:pPr>
    </w:p>
    <w:p w14:paraId="59877022" w14:textId="611AC4E5" w:rsidR="004C76DD" w:rsidRPr="00D771D1" w:rsidRDefault="00B2019B" w:rsidP="004C76DD">
      <w:pPr>
        <w:rPr>
          <w:rFonts w:eastAsia="Times New Roman"/>
          <w:b/>
          <w:bCs/>
          <w:sz w:val="24"/>
          <w:szCs w:val="24"/>
        </w:rPr>
      </w:pPr>
      <w:r w:rsidRPr="78FCE35C">
        <w:rPr>
          <w:rFonts w:eastAsia="Times New Roman"/>
          <w:b/>
          <w:bCs/>
          <w:sz w:val="24"/>
          <w:szCs w:val="24"/>
        </w:rPr>
        <w:t>Handlingsplan framåt</w:t>
      </w:r>
    </w:p>
    <w:p w14:paraId="277FB813" w14:textId="07F4D243" w:rsidR="00CE6CBB" w:rsidRDefault="007816FD" w:rsidP="001B167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Idag finns inga möjligheter att senarelägga anmälningsperiod</w:t>
      </w:r>
      <w:r w:rsidR="00CC6E10">
        <w:rPr>
          <w:rFonts w:eastAsia="Times New Roman"/>
          <w:sz w:val="24"/>
          <w:szCs w:val="24"/>
        </w:rPr>
        <w:t>en</w:t>
      </w:r>
      <w:r>
        <w:rPr>
          <w:rFonts w:eastAsia="Times New Roman"/>
          <w:sz w:val="24"/>
          <w:szCs w:val="24"/>
        </w:rPr>
        <w:t xml:space="preserve"> </w:t>
      </w:r>
      <w:r w:rsidR="001E4CC9">
        <w:rPr>
          <w:rFonts w:eastAsia="Times New Roman"/>
          <w:sz w:val="24"/>
          <w:szCs w:val="24"/>
        </w:rPr>
        <w:t xml:space="preserve">så pass att det skulle göra någon skillnad för er klubbar. </w:t>
      </w:r>
      <w:r w:rsidR="00C12D79">
        <w:rPr>
          <w:rFonts w:eastAsia="Times New Roman"/>
          <w:sz w:val="24"/>
          <w:szCs w:val="24"/>
        </w:rPr>
        <w:t xml:space="preserve">Att serieindela, </w:t>
      </w:r>
      <w:proofErr w:type="spellStart"/>
      <w:r w:rsidR="00C12D79">
        <w:rPr>
          <w:rFonts w:eastAsia="Times New Roman"/>
          <w:sz w:val="24"/>
          <w:szCs w:val="24"/>
        </w:rPr>
        <w:t>nummersätta</w:t>
      </w:r>
      <w:proofErr w:type="spellEnd"/>
      <w:r w:rsidR="00C12D79">
        <w:rPr>
          <w:rFonts w:eastAsia="Times New Roman"/>
          <w:sz w:val="24"/>
          <w:szCs w:val="24"/>
        </w:rPr>
        <w:t xml:space="preserve">, </w:t>
      </w:r>
      <w:proofErr w:type="spellStart"/>
      <w:r w:rsidR="00C12D79">
        <w:rPr>
          <w:rFonts w:eastAsia="Times New Roman"/>
          <w:sz w:val="24"/>
          <w:szCs w:val="24"/>
        </w:rPr>
        <w:t>matchlägga</w:t>
      </w:r>
      <w:proofErr w:type="spellEnd"/>
      <w:r w:rsidR="00C12D79">
        <w:rPr>
          <w:rFonts w:eastAsia="Times New Roman"/>
          <w:sz w:val="24"/>
          <w:szCs w:val="24"/>
        </w:rPr>
        <w:t xml:space="preserve"> och </w:t>
      </w:r>
      <w:proofErr w:type="spellStart"/>
      <w:r w:rsidR="00C12D79">
        <w:rPr>
          <w:rFonts w:eastAsia="Times New Roman"/>
          <w:sz w:val="24"/>
          <w:szCs w:val="24"/>
        </w:rPr>
        <w:t>domartillsätta</w:t>
      </w:r>
      <w:proofErr w:type="spellEnd"/>
      <w:r w:rsidR="00C12D79">
        <w:rPr>
          <w:rFonts w:eastAsia="Times New Roman"/>
          <w:sz w:val="24"/>
          <w:szCs w:val="24"/>
        </w:rPr>
        <w:t xml:space="preserve"> </w:t>
      </w:r>
      <w:proofErr w:type="gramStart"/>
      <w:r w:rsidR="00C12D79">
        <w:rPr>
          <w:rFonts w:eastAsia="Times New Roman"/>
          <w:sz w:val="24"/>
          <w:szCs w:val="24"/>
        </w:rPr>
        <w:t>40.000</w:t>
      </w:r>
      <w:proofErr w:type="gramEnd"/>
      <w:r w:rsidR="00C12D79">
        <w:rPr>
          <w:rFonts w:eastAsia="Times New Roman"/>
          <w:sz w:val="24"/>
          <w:szCs w:val="24"/>
        </w:rPr>
        <w:t xml:space="preserve"> matcher på </w:t>
      </w:r>
      <w:r w:rsidR="0074211C">
        <w:rPr>
          <w:rFonts w:eastAsia="Times New Roman"/>
          <w:sz w:val="24"/>
          <w:szCs w:val="24"/>
        </w:rPr>
        <w:t xml:space="preserve">runt 350 anläggningar i 22 olika kommuner tar tid. </w:t>
      </w:r>
    </w:p>
    <w:p w14:paraId="5633130E" w14:textId="006EDB34" w:rsidR="00CC6E10" w:rsidRDefault="00CC6E10" w:rsidP="001B167A">
      <w:pPr>
        <w:rPr>
          <w:rFonts w:eastAsia="Times New Roman"/>
          <w:sz w:val="24"/>
          <w:szCs w:val="24"/>
        </w:rPr>
      </w:pPr>
    </w:p>
    <w:p w14:paraId="37DC0892" w14:textId="5E54B36F" w:rsidR="00CC6E10" w:rsidRDefault="00CC6E10" w:rsidP="001B167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StFF fortsätter föra dialog med SvFF:s IT-avdelning om systemstöd för serielösa matcher upp till 12 år. Detta kan komma att hjälpa </w:t>
      </w:r>
      <w:r w:rsidR="00117290">
        <w:rPr>
          <w:rFonts w:eastAsia="Times New Roman"/>
          <w:sz w:val="24"/>
          <w:szCs w:val="24"/>
        </w:rPr>
        <w:t xml:space="preserve">i dessa åldrar. </w:t>
      </w:r>
    </w:p>
    <w:p w14:paraId="727494FE" w14:textId="7D84D526" w:rsidR="00117290" w:rsidRDefault="00117290" w:rsidP="001B167A">
      <w:pPr>
        <w:rPr>
          <w:rFonts w:eastAsia="Times New Roman"/>
          <w:sz w:val="24"/>
          <w:szCs w:val="24"/>
        </w:rPr>
      </w:pPr>
    </w:p>
    <w:p w14:paraId="6BF1FCD3" w14:textId="5FF62859" w:rsidR="00117290" w:rsidRDefault="00117290" w:rsidP="001B167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StFF ska oftare överväga </w:t>
      </w:r>
      <w:r w:rsidR="00615D94">
        <w:rPr>
          <w:rFonts w:eastAsia="Times New Roman"/>
          <w:sz w:val="24"/>
          <w:szCs w:val="24"/>
        </w:rPr>
        <w:t xml:space="preserve">enkelserier i alla åldrar. </w:t>
      </w:r>
    </w:p>
    <w:p w14:paraId="0176B913" w14:textId="42A6C01B" w:rsidR="00615D94" w:rsidRDefault="00615D94" w:rsidP="001B167A">
      <w:pPr>
        <w:rPr>
          <w:rFonts w:eastAsia="Times New Roman"/>
          <w:sz w:val="24"/>
          <w:szCs w:val="24"/>
        </w:rPr>
      </w:pPr>
    </w:p>
    <w:p w14:paraId="12249A1D" w14:textId="6E5A988F" w:rsidR="00615D94" w:rsidRDefault="00113D79" w:rsidP="001B167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StFF ska, tillsammans med er klubbar, försöka få fram bra statistik på </w:t>
      </w:r>
      <w:r w:rsidR="00E93978">
        <w:rPr>
          <w:rFonts w:eastAsia="Times New Roman"/>
          <w:sz w:val="24"/>
          <w:szCs w:val="24"/>
        </w:rPr>
        <w:t xml:space="preserve">varför </w:t>
      </w:r>
      <w:r w:rsidR="009E44D1">
        <w:rPr>
          <w:rFonts w:eastAsia="Times New Roman"/>
          <w:sz w:val="24"/>
          <w:szCs w:val="24"/>
        </w:rPr>
        <w:t xml:space="preserve">lag drar sig ur. Här </w:t>
      </w:r>
      <w:r w:rsidR="001A5965">
        <w:rPr>
          <w:rFonts w:eastAsia="Times New Roman"/>
          <w:sz w:val="24"/>
          <w:szCs w:val="24"/>
        </w:rPr>
        <w:t xml:space="preserve">kommer StFF behöva </w:t>
      </w:r>
      <w:r w:rsidR="009E44D1">
        <w:rPr>
          <w:rFonts w:eastAsia="Times New Roman"/>
          <w:sz w:val="24"/>
          <w:szCs w:val="24"/>
        </w:rPr>
        <w:t>klubbar</w:t>
      </w:r>
      <w:r w:rsidR="001A5965">
        <w:rPr>
          <w:rFonts w:eastAsia="Times New Roman"/>
          <w:sz w:val="24"/>
          <w:szCs w:val="24"/>
        </w:rPr>
        <w:t xml:space="preserve">nas </w:t>
      </w:r>
      <w:r w:rsidR="009E44D1">
        <w:rPr>
          <w:rFonts w:eastAsia="Times New Roman"/>
          <w:sz w:val="24"/>
          <w:szCs w:val="24"/>
        </w:rPr>
        <w:t>expert</w:t>
      </w:r>
      <w:r w:rsidR="00030EA3">
        <w:rPr>
          <w:rFonts w:eastAsia="Times New Roman"/>
          <w:sz w:val="24"/>
          <w:szCs w:val="24"/>
        </w:rPr>
        <w:t>is</w:t>
      </w:r>
      <w:r w:rsidR="009E44D1">
        <w:rPr>
          <w:rFonts w:eastAsia="Times New Roman"/>
          <w:sz w:val="24"/>
          <w:szCs w:val="24"/>
        </w:rPr>
        <w:t xml:space="preserve"> på varför just era lag drar sig ur</w:t>
      </w:r>
      <w:r w:rsidR="00030EA3">
        <w:rPr>
          <w:rFonts w:eastAsia="Times New Roman"/>
          <w:sz w:val="24"/>
          <w:szCs w:val="24"/>
        </w:rPr>
        <w:t xml:space="preserve">. </w:t>
      </w:r>
    </w:p>
    <w:p w14:paraId="0E65D8B9" w14:textId="77777777" w:rsidR="009205AB" w:rsidRPr="00A66AF1" w:rsidRDefault="009205AB" w:rsidP="001B167A">
      <w:pPr>
        <w:rPr>
          <w:rFonts w:eastAsia="Calibri"/>
        </w:rPr>
      </w:pPr>
    </w:p>
    <w:p w14:paraId="66C58B68" w14:textId="43820BEB" w:rsidR="00556252" w:rsidRDefault="00556252" w:rsidP="001B167A">
      <w:pPr>
        <w:rPr>
          <w:rFonts w:eastAsia="Times New Roman"/>
          <w:sz w:val="24"/>
          <w:szCs w:val="24"/>
        </w:rPr>
      </w:pPr>
    </w:p>
    <w:p w14:paraId="6F1008DD" w14:textId="77777777" w:rsidR="00556252" w:rsidRPr="00221E07" w:rsidRDefault="00556252" w:rsidP="001B167A">
      <w:pPr>
        <w:rPr>
          <w:rFonts w:eastAsia="Times New Roman"/>
          <w:sz w:val="24"/>
          <w:szCs w:val="24"/>
        </w:rPr>
      </w:pPr>
    </w:p>
    <w:sectPr w:rsidR="00556252" w:rsidRPr="00221E07" w:rsidSect="00803A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0" w:h="16840"/>
      <w:pgMar w:top="1701" w:right="1418" w:bottom="1418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A61C2" w14:textId="77777777" w:rsidR="003A2C98" w:rsidRDefault="003A2C98" w:rsidP="00B14E67">
      <w:r>
        <w:separator/>
      </w:r>
    </w:p>
  </w:endnote>
  <w:endnote w:type="continuationSeparator" w:id="0">
    <w:p w14:paraId="0E9EBF25" w14:textId="77777777" w:rsidR="003A2C98" w:rsidRDefault="003A2C98" w:rsidP="00B1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954514076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2CCBFD80" w14:textId="77777777" w:rsidR="00C32D9B" w:rsidRDefault="00C32D9B" w:rsidP="00B14E67">
        <w:pPr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28C8DE16" w14:textId="77777777" w:rsidR="00C32D9B" w:rsidRDefault="00C32D9B" w:rsidP="00B14E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FF748" w14:textId="77777777" w:rsidR="00CD2AE4" w:rsidRDefault="00CD2AE4" w:rsidP="00803AB8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81632" w14:textId="77777777" w:rsidR="003A2C98" w:rsidRDefault="003A2C98" w:rsidP="00B14E67">
      <w:r>
        <w:separator/>
      </w:r>
    </w:p>
  </w:footnote>
  <w:footnote w:type="continuationSeparator" w:id="0">
    <w:p w14:paraId="1A8049AB" w14:textId="77777777" w:rsidR="003A2C98" w:rsidRDefault="003A2C98" w:rsidP="00B14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FE9E2" w14:textId="77777777" w:rsidR="005A13B4" w:rsidRDefault="008E04E3">
    <w:pPr>
      <w:pStyle w:val="Sidhuvud"/>
    </w:pPr>
    <w:r>
      <w:rPr>
        <w:noProof/>
      </w:rPr>
      <w:pict w14:anchorId="74A939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521982" o:spid="_x0000_s2053" type="#_x0000_t75" alt="" style="position:absolute;left:0;text-align:left;margin-left:0;margin-top:0;width:452.6pt;height:640.2pt;z-index:-2516408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FF_bkgr_2_NY2"/>
          <w10:wrap anchorx="margin" anchory="margin"/>
        </v:shape>
      </w:pict>
    </w:r>
    <w:r w:rsidR="001B167A">
      <w:rPr>
        <w:noProof/>
      </w:rPr>
      <w:drawing>
        <wp:anchor distT="0" distB="0" distL="114300" distR="114300" simplePos="0" relativeHeight="251669504" behindDoc="1" locked="0" layoutInCell="0" allowOverlap="1" wp14:anchorId="1B08421A" wp14:editId="26DC8E2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5640" cy="8145145"/>
          <wp:effectExtent l="0" t="0" r="0" b="8255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8145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167A">
      <w:rPr>
        <w:noProof/>
      </w:rPr>
      <w:drawing>
        <wp:anchor distT="0" distB="0" distL="114300" distR="114300" simplePos="0" relativeHeight="251663360" behindDoc="1" locked="0" layoutInCell="0" allowOverlap="1" wp14:anchorId="764541AE" wp14:editId="59F5AB2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2145" cy="8108315"/>
          <wp:effectExtent l="0" t="0" r="1905" b="6985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8108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D5E84" w14:textId="77777777" w:rsidR="00803AB8" w:rsidRDefault="008E04E3" w:rsidP="00803AB8">
    <w:pPr>
      <w:jc w:val="both"/>
    </w:pPr>
    <w:r>
      <w:rPr>
        <w:noProof/>
      </w:rPr>
      <w:pict w14:anchorId="40B46D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521983" o:spid="_x0000_s2050" type="#_x0000_t75" alt="" style="position:absolute;left:0;text-align:left;margin-left:0;margin-top:0;width:601.5pt;height:850.95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FF_bkgr_2_NY2"/>
          <w10:wrap anchorx="margin" anchory="margin"/>
        </v:shape>
      </w:pict>
    </w:r>
    <w:r w:rsidR="002B51C7">
      <w:rPr>
        <w:noProof/>
      </w:rPr>
      <w:drawing>
        <wp:anchor distT="0" distB="0" distL="114300" distR="114300" simplePos="0" relativeHeight="251680768" behindDoc="1" locked="0" layoutInCell="1" allowOverlap="1" wp14:anchorId="64D23D9F" wp14:editId="7092F95D">
          <wp:simplePos x="0" y="0"/>
          <wp:positionH relativeFrom="page">
            <wp:posOffset>349885</wp:posOffset>
          </wp:positionH>
          <wp:positionV relativeFrom="page">
            <wp:posOffset>250190</wp:posOffset>
          </wp:positionV>
          <wp:extent cx="1360800" cy="504000"/>
          <wp:effectExtent l="0" t="0" r="0" b="4445"/>
          <wp:wrapNone/>
          <wp:docPr id="64" name="Bildobjekt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Sthfotboll_RGB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51C7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321E5" w14:textId="77777777" w:rsidR="00803AB8" w:rsidRDefault="008E04E3">
    <w:pPr>
      <w:pStyle w:val="Sidhuvud"/>
    </w:pPr>
    <w:r>
      <w:rPr>
        <w:noProof/>
      </w:rPr>
      <w:pict w14:anchorId="517567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521981" o:spid="_x0000_s2049" type="#_x0000_t75" alt="" style="position:absolute;left:0;text-align:left;margin-left:0;margin-top:0;width:452.6pt;height:640.2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FF_bkgr_2_NY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5BE0A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7E39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9E65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EA0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94CC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1E1D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869A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500F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FC5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2A993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A4ABD"/>
    <w:multiLevelType w:val="hybridMultilevel"/>
    <w:tmpl w:val="CC86E0FA"/>
    <w:lvl w:ilvl="0" w:tplc="2772B11C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550EE8"/>
    <w:multiLevelType w:val="hybridMultilevel"/>
    <w:tmpl w:val="2390D760"/>
    <w:lvl w:ilvl="0" w:tplc="1D42BA6A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316DCC"/>
    <w:multiLevelType w:val="hybridMultilevel"/>
    <w:tmpl w:val="16925E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1B16FE"/>
    <w:multiLevelType w:val="hybridMultilevel"/>
    <w:tmpl w:val="86E6AD00"/>
    <w:lvl w:ilvl="0" w:tplc="8FF8B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4F6F3F"/>
    <w:multiLevelType w:val="hybridMultilevel"/>
    <w:tmpl w:val="12909B68"/>
    <w:lvl w:ilvl="0" w:tplc="6C8A4902">
      <w:numFmt w:val="bullet"/>
      <w:pStyle w:val="PunktlistaStFF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EC4CF1"/>
    <w:multiLevelType w:val="hybridMultilevel"/>
    <w:tmpl w:val="8C344E82"/>
    <w:lvl w:ilvl="0" w:tplc="A12488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F578A"/>
    <w:multiLevelType w:val="hybridMultilevel"/>
    <w:tmpl w:val="442CB7F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1A3565"/>
    <w:multiLevelType w:val="hybridMultilevel"/>
    <w:tmpl w:val="3D5EC64E"/>
    <w:lvl w:ilvl="0" w:tplc="8FF8B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00CE5"/>
    <w:multiLevelType w:val="hybridMultilevel"/>
    <w:tmpl w:val="BB52DC28"/>
    <w:lvl w:ilvl="0" w:tplc="A124885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845CD4"/>
    <w:multiLevelType w:val="hybridMultilevel"/>
    <w:tmpl w:val="2B3C14AC"/>
    <w:lvl w:ilvl="0" w:tplc="7F7C5AF4">
      <w:start w:val="1"/>
      <w:numFmt w:val="bullet"/>
      <w:pStyle w:val="Liststyck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88717C"/>
    <w:multiLevelType w:val="hybridMultilevel"/>
    <w:tmpl w:val="3850B3B0"/>
    <w:lvl w:ilvl="0" w:tplc="8FF8B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  <w:num w:numId="13">
    <w:abstractNumId w:val="20"/>
  </w:num>
  <w:num w:numId="14">
    <w:abstractNumId w:val="13"/>
  </w:num>
  <w:num w:numId="15">
    <w:abstractNumId w:val="17"/>
  </w:num>
  <w:num w:numId="16">
    <w:abstractNumId w:val="11"/>
  </w:num>
  <w:num w:numId="17">
    <w:abstractNumId w:val="10"/>
  </w:num>
  <w:num w:numId="18">
    <w:abstractNumId w:val="19"/>
  </w:num>
  <w:num w:numId="19">
    <w:abstractNumId w:val="15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ShadeFormData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67A"/>
    <w:rsid w:val="00004D94"/>
    <w:rsid w:val="000127EE"/>
    <w:rsid w:val="00021643"/>
    <w:rsid w:val="00030EA3"/>
    <w:rsid w:val="00035D2F"/>
    <w:rsid w:val="00036154"/>
    <w:rsid w:val="00043A8C"/>
    <w:rsid w:val="00050244"/>
    <w:rsid w:val="00054DD4"/>
    <w:rsid w:val="00055E83"/>
    <w:rsid w:val="00060FB0"/>
    <w:rsid w:val="000636E2"/>
    <w:rsid w:val="00063CB8"/>
    <w:rsid w:val="00085127"/>
    <w:rsid w:val="000B45EB"/>
    <w:rsid w:val="000B7F78"/>
    <w:rsid w:val="000C2917"/>
    <w:rsid w:val="000D3B6F"/>
    <w:rsid w:val="000E3BCF"/>
    <w:rsid w:val="000F11C6"/>
    <w:rsid w:val="00113D79"/>
    <w:rsid w:val="00117290"/>
    <w:rsid w:val="001248B0"/>
    <w:rsid w:val="001258AD"/>
    <w:rsid w:val="001275CC"/>
    <w:rsid w:val="00131A8D"/>
    <w:rsid w:val="00135B0E"/>
    <w:rsid w:val="001570FD"/>
    <w:rsid w:val="00161076"/>
    <w:rsid w:val="00184D31"/>
    <w:rsid w:val="001853E8"/>
    <w:rsid w:val="00187B7D"/>
    <w:rsid w:val="00191BDF"/>
    <w:rsid w:val="00195757"/>
    <w:rsid w:val="001A28EA"/>
    <w:rsid w:val="001A5965"/>
    <w:rsid w:val="001B167A"/>
    <w:rsid w:val="001B2C9C"/>
    <w:rsid w:val="001C7C98"/>
    <w:rsid w:val="001E4CC9"/>
    <w:rsid w:val="001F4E3A"/>
    <w:rsid w:val="00201DB6"/>
    <w:rsid w:val="002164BF"/>
    <w:rsid w:val="00221E07"/>
    <w:rsid w:val="002323B4"/>
    <w:rsid w:val="00244380"/>
    <w:rsid w:val="002469C2"/>
    <w:rsid w:val="00247C83"/>
    <w:rsid w:val="0026141F"/>
    <w:rsid w:val="00265C60"/>
    <w:rsid w:val="002663CF"/>
    <w:rsid w:val="00270DCA"/>
    <w:rsid w:val="002772FB"/>
    <w:rsid w:val="002969B0"/>
    <w:rsid w:val="002A226D"/>
    <w:rsid w:val="002B03E5"/>
    <w:rsid w:val="002B51C7"/>
    <w:rsid w:val="002B7502"/>
    <w:rsid w:val="002C3101"/>
    <w:rsid w:val="002C4B7B"/>
    <w:rsid w:val="002C6A41"/>
    <w:rsid w:val="002E0E72"/>
    <w:rsid w:val="002E1935"/>
    <w:rsid w:val="002E3453"/>
    <w:rsid w:val="002F546A"/>
    <w:rsid w:val="00300538"/>
    <w:rsid w:val="00336F3A"/>
    <w:rsid w:val="00341B97"/>
    <w:rsid w:val="00353F00"/>
    <w:rsid w:val="0036070F"/>
    <w:rsid w:val="00363803"/>
    <w:rsid w:val="003703A6"/>
    <w:rsid w:val="003729BC"/>
    <w:rsid w:val="00375C60"/>
    <w:rsid w:val="0038086E"/>
    <w:rsid w:val="00386B54"/>
    <w:rsid w:val="003A2C98"/>
    <w:rsid w:val="003D31B1"/>
    <w:rsid w:val="003D678D"/>
    <w:rsid w:val="003F2B2B"/>
    <w:rsid w:val="003F35EC"/>
    <w:rsid w:val="004024E0"/>
    <w:rsid w:val="00407995"/>
    <w:rsid w:val="00434534"/>
    <w:rsid w:val="004367B3"/>
    <w:rsid w:val="0044403C"/>
    <w:rsid w:val="00445B75"/>
    <w:rsid w:val="0044755C"/>
    <w:rsid w:val="00450844"/>
    <w:rsid w:val="004514D7"/>
    <w:rsid w:val="00460093"/>
    <w:rsid w:val="00460DED"/>
    <w:rsid w:val="00463ACC"/>
    <w:rsid w:val="00477774"/>
    <w:rsid w:val="0048507E"/>
    <w:rsid w:val="0049721A"/>
    <w:rsid w:val="004A4820"/>
    <w:rsid w:val="004A6D7A"/>
    <w:rsid w:val="004B0C3E"/>
    <w:rsid w:val="004B6D9E"/>
    <w:rsid w:val="004C76DD"/>
    <w:rsid w:val="004D67D3"/>
    <w:rsid w:val="004D7129"/>
    <w:rsid w:val="004F379F"/>
    <w:rsid w:val="004F7D0A"/>
    <w:rsid w:val="005008E6"/>
    <w:rsid w:val="00503350"/>
    <w:rsid w:val="005116B2"/>
    <w:rsid w:val="00521850"/>
    <w:rsid w:val="00535123"/>
    <w:rsid w:val="0053733E"/>
    <w:rsid w:val="00546705"/>
    <w:rsid w:val="00550ACD"/>
    <w:rsid w:val="00556252"/>
    <w:rsid w:val="005706F4"/>
    <w:rsid w:val="00581731"/>
    <w:rsid w:val="005A13B4"/>
    <w:rsid w:val="005A1414"/>
    <w:rsid w:val="005A1533"/>
    <w:rsid w:val="005A7F53"/>
    <w:rsid w:val="005B05DF"/>
    <w:rsid w:val="005B5976"/>
    <w:rsid w:val="005C1ACB"/>
    <w:rsid w:val="005C4B91"/>
    <w:rsid w:val="005D1D61"/>
    <w:rsid w:val="005E5AFB"/>
    <w:rsid w:val="005E6FFA"/>
    <w:rsid w:val="005F7C54"/>
    <w:rsid w:val="00607EE6"/>
    <w:rsid w:val="0061386A"/>
    <w:rsid w:val="00613ADE"/>
    <w:rsid w:val="00614E5A"/>
    <w:rsid w:val="00615D94"/>
    <w:rsid w:val="00617225"/>
    <w:rsid w:val="0063137D"/>
    <w:rsid w:val="00637F76"/>
    <w:rsid w:val="00651ACD"/>
    <w:rsid w:val="00654D9C"/>
    <w:rsid w:val="00670AC7"/>
    <w:rsid w:val="006818D4"/>
    <w:rsid w:val="00682ACE"/>
    <w:rsid w:val="006946F8"/>
    <w:rsid w:val="006A224F"/>
    <w:rsid w:val="006A7D63"/>
    <w:rsid w:val="006B349E"/>
    <w:rsid w:val="006C317A"/>
    <w:rsid w:val="006C44DC"/>
    <w:rsid w:val="006C72D1"/>
    <w:rsid w:val="006D3B8B"/>
    <w:rsid w:val="006E1DEB"/>
    <w:rsid w:val="006E7C4E"/>
    <w:rsid w:val="006F0B47"/>
    <w:rsid w:val="00702947"/>
    <w:rsid w:val="00716DBE"/>
    <w:rsid w:val="007367CD"/>
    <w:rsid w:val="0074211C"/>
    <w:rsid w:val="007432D4"/>
    <w:rsid w:val="007446EB"/>
    <w:rsid w:val="00745B9E"/>
    <w:rsid w:val="00751DF1"/>
    <w:rsid w:val="00760D4D"/>
    <w:rsid w:val="00766A5E"/>
    <w:rsid w:val="00770704"/>
    <w:rsid w:val="00775C62"/>
    <w:rsid w:val="00775ED7"/>
    <w:rsid w:val="0078085A"/>
    <w:rsid w:val="007816FD"/>
    <w:rsid w:val="007823FF"/>
    <w:rsid w:val="00792731"/>
    <w:rsid w:val="007930FE"/>
    <w:rsid w:val="00793E4B"/>
    <w:rsid w:val="00794989"/>
    <w:rsid w:val="007B1A74"/>
    <w:rsid w:val="007B5013"/>
    <w:rsid w:val="007C27B6"/>
    <w:rsid w:val="007D2DEF"/>
    <w:rsid w:val="007D7636"/>
    <w:rsid w:val="007E05CF"/>
    <w:rsid w:val="007F0524"/>
    <w:rsid w:val="007F1EC3"/>
    <w:rsid w:val="008032F1"/>
    <w:rsid w:val="00803AB8"/>
    <w:rsid w:val="00804548"/>
    <w:rsid w:val="00806355"/>
    <w:rsid w:val="00815A5B"/>
    <w:rsid w:val="008334FF"/>
    <w:rsid w:val="008566D8"/>
    <w:rsid w:val="00876860"/>
    <w:rsid w:val="0088534C"/>
    <w:rsid w:val="00890E5A"/>
    <w:rsid w:val="00895244"/>
    <w:rsid w:val="008B17B7"/>
    <w:rsid w:val="008D100C"/>
    <w:rsid w:val="008E04E3"/>
    <w:rsid w:val="008E06EA"/>
    <w:rsid w:val="00913237"/>
    <w:rsid w:val="0091728E"/>
    <w:rsid w:val="009205AB"/>
    <w:rsid w:val="00921C01"/>
    <w:rsid w:val="00924A0D"/>
    <w:rsid w:val="00926151"/>
    <w:rsid w:val="009455D9"/>
    <w:rsid w:val="009570BD"/>
    <w:rsid w:val="009627B1"/>
    <w:rsid w:val="00977B38"/>
    <w:rsid w:val="00996945"/>
    <w:rsid w:val="009A4329"/>
    <w:rsid w:val="009A7366"/>
    <w:rsid w:val="009A778D"/>
    <w:rsid w:val="009B26D1"/>
    <w:rsid w:val="009B671F"/>
    <w:rsid w:val="009C2A79"/>
    <w:rsid w:val="009C42F3"/>
    <w:rsid w:val="009E1DF4"/>
    <w:rsid w:val="009E44D1"/>
    <w:rsid w:val="009E6B7A"/>
    <w:rsid w:val="00A128E7"/>
    <w:rsid w:val="00A21122"/>
    <w:rsid w:val="00A23F5E"/>
    <w:rsid w:val="00A50F7D"/>
    <w:rsid w:val="00A624C5"/>
    <w:rsid w:val="00A66AF1"/>
    <w:rsid w:val="00A67C9E"/>
    <w:rsid w:val="00A875DC"/>
    <w:rsid w:val="00AB27DE"/>
    <w:rsid w:val="00AC153B"/>
    <w:rsid w:val="00AD5D21"/>
    <w:rsid w:val="00AE1391"/>
    <w:rsid w:val="00B05BE9"/>
    <w:rsid w:val="00B1031F"/>
    <w:rsid w:val="00B14E67"/>
    <w:rsid w:val="00B1546D"/>
    <w:rsid w:val="00B16CD4"/>
    <w:rsid w:val="00B2019B"/>
    <w:rsid w:val="00B22885"/>
    <w:rsid w:val="00B345F5"/>
    <w:rsid w:val="00B359E3"/>
    <w:rsid w:val="00B3734D"/>
    <w:rsid w:val="00B37569"/>
    <w:rsid w:val="00B420CF"/>
    <w:rsid w:val="00B42117"/>
    <w:rsid w:val="00B46081"/>
    <w:rsid w:val="00B61E69"/>
    <w:rsid w:val="00B72D24"/>
    <w:rsid w:val="00B77F90"/>
    <w:rsid w:val="00B805C8"/>
    <w:rsid w:val="00B83205"/>
    <w:rsid w:val="00B8753A"/>
    <w:rsid w:val="00B9017D"/>
    <w:rsid w:val="00B94491"/>
    <w:rsid w:val="00BD5804"/>
    <w:rsid w:val="00BE1A9E"/>
    <w:rsid w:val="00BE443A"/>
    <w:rsid w:val="00BF48C3"/>
    <w:rsid w:val="00C060C4"/>
    <w:rsid w:val="00C12D79"/>
    <w:rsid w:val="00C12F45"/>
    <w:rsid w:val="00C1533C"/>
    <w:rsid w:val="00C17361"/>
    <w:rsid w:val="00C207D1"/>
    <w:rsid w:val="00C32D9B"/>
    <w:rsid w:val="00C454CD"/>
    <w:rsid w:val="00C455D0"/>
    <w:rsid w:val="00C54155"/>
    <w:rsid w:val="00C62DE4"/>
    <w:rsid w:val="00C803D2"/>
    <w:rsid w:val="00C9376C"/>
    <w:rsid w:val="00CA55DE"/>
    <w:rsid w:val="00CA5948"/>
    <w:rsid w:val="00CB12DF"/>
    <w:rsid w:val="00CC1EBD"/>
    <w:rsid w:val="00CC6E10"/>
    <w:rsid w:val="00CD2335"/>
    <w:rsid w:val="00CD245B"/>
    <w:rsid w:val="00CD2AE4"/>
    <w:rsid w:val="00CD4AC1"/>
    <w:rsid w:val="00CE17AD"/>
    <w:rsid w:val="00CE33E8"/>
    <w:rsid w:val="00CE408C"/>
    <w:rsid w:val="00CE6CBB"/>
    <w:rsid w:val="00CF0125"/>
    <w:rsid w:val="00CF41BE"/>
    <w:rsid w:val="00CF5E6D"/>
    <w:rsid w:val="00CF621A"/>
    <w:rsid w:val="00D056D0"/>
    <w:rsid w:val="00D13D04"/>
    <w:rsid w:val="00D27758"/>
    <w:rsid w:val="00D344D6"/>
    <w:rsid w:val="00D40191"/>
    <w:rsid w:val="00D41A60"/>
    <w:rsid w:val="00D46F7F"/>
    <w:rsid w:val="00D53519"/>
    <w:rsid w:val="00D55993"/>
    <w:rsid w:val="00D55C80"/>
    <w:rsid w:val="00D5616E"/>
    <w:rsid w:val="00D749C2"/>
    <w:rsid w:val="00D74D11"/>
    <w:rsid w:val="00D75E16"/>
    <w:rsid w:val="00D771D1"/>
    <w:rsid w:val="00D86832"/>
    <w:rsid w:val="00DA0050"/>
    <w:rsid w:val="00DC3931"/>
    <w:rsid w:val="00DC6D3A"/>
    <w:rsid w:val="00DE4785"/>
    <w:rsid w:val="00DE4F34"/>
    <w:rsid w:val="00DF2E4D"/>
    <w:rsid w:val="00DF65DA"/>
    <w:rsid w:val="00E01905"/>
    <w:rsid w:val="00E04550"/>
    <w:rsid w:val="00E24D66"/>
    <w:rsid w:val="00E434E2"/>
    <w:rsid w:val="00E4358A"/>
    <w:rsid w:val="00E44F25"/>
    <w:rsid w:val="00E54016"/>
    <w:rsid w:val="00E90E9E"/>
    <w:rsid w:val="00E91FB1"/>
    <w:rsid w:val="00E93978"/>
    <w:rsid w:val="00EA33B5"/>
    <w:rsid w:val="00EB7C69"/>
    <w:rsid w:val="00EC392F"/>
    <w:rsid w:val="00EC41BD"/>
    <w:rsid w:val="00EC6363"/>
    <w:rsid w:val="00ED23CE"/>
    <w:rsid w:val="00ED5188"/>
    <w:rsid w:val="00EF03BC"/>
    <w:rsid w:val="00F004FB"/>
    <w:rsid w:val="00F03D44"/>
    <w:rsid w:val="00F31656"/>
    <w:rsid w:val="00F346D8"/>
    <w:rsid w:val="00F361D9"/>
    <w:rsid w:val="00F43AD2"/>
    <w:rsid w:val="00F54669"/>
    <w:rsid w:val="00F56915"/>
    <w:rsid w:val="00F6128A"/>
    <w:rsid w:val="00F639AA"/>
    <w:rsid w:val="00F647BA"/>
    <w:rsid w:val="00F65627"/>
    <w:rsid w:val="00F844BA"/>
    <w:rsid w:val="00F9512B"/>
    <w:rsid w:val="00FA2B23"/>
    <w:rsid w:val="00FB6A86"/>
    <w:rsid w:val="00FC0D75"/>
    <w:rsid w:val="00FD07CD"/>
    <w:rsid w:val="00FD41C3"/>
    <w:rsid w:val="00FE3D8E"/>
    <w:rsid w:val="00FF1683"/>
    <w:rsid w:val="00FF180E"/>
    <w:rsid w:val="00FF27BE"/>
    <w:rsid w:val="45B0B57A"/>
    <w:rsid w:val="51EAFD19"/>
    <w:rsid w:val="5F8C1A5E"/>
    <w:rsid w:val="78FCE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3F8DA6F"/>
  <w15:chartTrackingRefBased/>
  <w15:docId w15:val="{5D586609-250C-45A8-A6FC-496ADE9B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tFF brödtext"/>
    <w:qFormat/>
    <w:rsid w:val="001B167A"/>
    <w:pPr>
      <w:spacing w:after="0" w:line="240" w:lineRule="auto"/>
    </w:pPr>
    <w:rPr>
      <w:rFonts w:ascii="Calibri" w:hAnsi="Calibri" w:cs="Calibri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rsid w:val="00B14E67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color w:val="004F7C" w:themeColor="accent1" w:themeShade="BF"/>
      <w:sz w:val="32"/>
      <w:szCs w:val="32"/>
      <w:lang w:eastAsia="en-US"/>
    </w:rPr>
  </w:style>
  <w:style w:type="paragraph" w:styleId="Rubrik2">
    <w:name w:val="heading 2"/>
    <w:aliases w:val="Ingress StFF"/>
    <w:basedOn w:val="Normal"/>
    <w:next w:val="Normal"/>
    <w:link w:val="Rubrik2Char"/>
    <w:autoRedefine/>
    <w:uiPriority w:val="9"/>
    <w:unhideWhenUsed/>
    <w:qFormat/>
    <w:rsid w:val="005A13B4"/>
    <w:pPr>
      <w:snapToGrid w:val="0"/>
      <w:spacing w:before="120" w:after="480"/>
      <w:contextualSpacing/>
      <w:jc w:val="center"/>
      <w:outlineLvl w:val="1"/>
    </w:pPr>
    <w:rPr>
      <w:rFonts w:ascii="Avenir Book" w:hAnsi="Avenir Book" w:cs="Times New Roman"/>
      <w:sz w:val="28"/>
      <w:szCs w:val="28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B14E67"/>
    <w:pPr>
      <w:keepNext/>
      <w:keepLines/>
      <w:spacing w:before="40"/>
      <w:jc w:val="center"/>
      <w:outlineLvl w:val="2"/>
    </w:pPr>
    <w:rPr>
      <w:rFonts w:asciiTheme="majorHAnsi" w:eastAsiaTheme="majorEastAsia" w:hAnsiTheme="majorHAnsi" w:cstheme="majorBidi"/>
      <w:color w:val="003552" w:themeColor="accent1" w:themeShade="7F"/>
      <w:sz w:val="24"/>
      <w:szCs w:val="24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4B0C3E"/>
    <w:pPr>
      <w:keepNext/>
      <w:keepLines/>
      <w:spacing w:before="40"/>
      <w:jc w:val="center"/>
      <w:outlineLvl w:val="3"/>
    </w:pPr>
    <w:rPr>
      <w:rFonts w:asciiTheme="majorHAnsi" w:eastAsiaTheme="majorEastAsia" w:hAnsiTheme="majorHAnsi" w:cstheme="majorBidi"/>
      <w:i/>
      <w:iCs/>
      <w:color w:val="004F7C" w:themeColor="accent1" w:themeShade="BF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44380"/>
    <w:pPr>
      <w:spacing w:before="160"/>
      <w:jc w:val="center"/>
    </w:pPr>
    <w:rPr>
      <w:rFonts w:ascii="Segoe UI" w:hAnsi="Segoe UI" w:cs="Segoe UI"/>
      <w:sz w:val="18"/>
      <w:szCs w:val="18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4380"/>
    <w:rPr>
      <w:rFonts w:ascii="Segoe UI" w:hAnsi="Segoe UI" w:cs="Segoe UI"/>
      <w:sz w:val="18"/>
      <w:szCs w:val="18"/>
      <w:lang w:val="sv-SE"/>
    </w:rPr>
  </w:style>
  <w:style w:type="paragraph" w:styleId="Liststycke">
    <w:name w:val="List Paragraph"/>
    <w:aliases w:val="Liststycke StFF"/>
    <w:basedOn w:val="Normal"/>
    <w:autoRedefine/>
    <w:uiPriority w:val="34"/>
    <w:qFormat/>
    <w:rsid w:val="005A13B4"/>
    <w:pPr>
      <w:numPr>
        <w:numId w:val="18"/>
      </w:numPr>
      <w:spacing w:before="160" w:after="320"/>
      <w:contextualSpacing/>
      <w:jc w:val="center"/>
    </w:pPr>
    <w:rPr>
      <w:rFonts w:ascii="Times New Roman" w:hAnsi="Times New Roman" w:cs="Times New Roman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4B0C3E"/>
    <w:rPr>
      <w:rFonts w:asciiTheme="majorHAnsi" w:eastAsiaTheme="majorEastAsia" w:hAnsiTheme="majorHAnsi" w:cstheme="majorBidi"/>
      <w:i/>
      <w:iCs/>
      <w:color w:val="004F7C" w:themeColor="accent1" w:themeShade="BF"/>
      <w:sz w:val="24"/>
      <w:szCs w:val="24"/>
      <w:lang w:val="sv-SE"/>
    </w:rPr>
  </w:style>
  <w:style w:type="paragraph" w:customStyle="1" w:styleId="MellanrubrikStFF">
    <w:name w:val="Mellanrubrik StFF"/>
    <w:basedOn w:val="Normal"/>
    <w:next w:val="Normal"/>
    <w:autoRedefine/>
    <w:qFormat/>
    <w:rsid w:val="00CD2335"/>
    <w:pPr>
      <w:spacing w:before="480"/>
      <w:jc w:val="center"/>
    </w:pPr>
    <w:rPr>
      <w:rFonts w:ascii="Times New Roman" w:hAnsi="Times New Roman" w:cs="Times New Roman"/>
      <w:b/>
      <w:bCs/>
      <w:szCs w:val="24"/>
      <w:lang w:eastAsia="en-US"/>
    </w:rPr>
  </w:style>
  <w:style w:type="paragraph" w:customStyle="1" w:styleId="HuvudrubrikStFF">
    <w:name w:val="Huvudrubrik StFF"/>
    <w:basedOn w:val="Normal"/>
    <w:next w:val="Normal"/>
    <w:autoRedefine/>
    <w:qFormat/>
    <w:rsid w:val="000E3BCF"/>
    <w:pPr>
      <w:spacing w:after="360"/>
      <w:contextualSpacing/>
      <w:jc w:val="center"/>
    </w:pPr>
    <w:rPr>
      <w:rFonts w:ascii="Avenir Book" w:hAnsi="Avenir Book" w:cs="Times New Roman"/>
      <w:b/>
      <w:bCs/>
      <w:sz w:val="56"/>
      <w:szCs w:val="56"/>
      <w:lang w:val="en-US" w:eastAsia="en-US"/>
    </w:rPr>
  </w:style>
  <w:style w:type="paragraph" w:styleId="Sidhuvud">
    <w:name w:val="header"/>
    <w:basedOn w:val="Normal"/>
    <w:link w:val="SidhuvudChar"/>
    <w:uiPriority w:val="99"/>
    <w:unhideWhenUsed/>
    <w:rsid w:val="00581731"/>
    <w:pPr>
      <w:tabs>
        <w:tab w:val="center" w:pos="4536"/>
        <w:tab w:val="right" w:pos="9072"/>
      </w:tabs>
      <w:spacing w:before="160"/>
      <w:jc w:val="center"/>
    </w:pPr>
    <w:rPr>
      <w:rFonts w:ascii="Times New Roman" w:hAnsi="Times New Roman" w:cs="Times New Roman"/>
      <w:szCs w:val="24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581731"/>
    <w:rPr>
      <w:rFonts w:ascii="Verdana" w:hAnsi="Verdana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5A13B4"/>
    <w:pPr>
      <w:tabs>
        <w:tab w:val="center" w:pos="4536"/>
        <w:tab w:val="right" w:pos="9072"/>
      </w:tabs>
      <w:jc w:val="center"/>
    </w:pPr>
    <w:rPr>
      <w:rFonts w:ascii="Times New Roman" w:hAnsi="Times New Roman" w:cs="Times New Roman"/>
      <w:szCs w:val="24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5A13B4"/>
    <w:rPr>
      <w:rFonts w:ascii="Times New Roman" w:hAnsi="Times New Roman" w:cs="Times New Roman"/>
      <w:szCs w:val="24"/>
      <w:lang w:val="sv-SE"/>
    </w:rPr>
  </w:style>
  <w:style w:type="table" w:styleId="Tabellrutnt">
    <w:name w:val="Table Grid"/>
    <w:basedOn w:val="Normaltabell"/>
    <w:uiPriority w:val="39"/>
    <w:rsid w:val="00581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listaStFF">
    <w:name w:val="Punktlista StFF"/>
    <w:rsid w:val="005A13B4"/>
    <w:pPr>
      <w:numPr>
        <w:numId w:val="2"/>
      </w:numPr>
      <w:ind w:left="714" w:hanging="357"/>
    </w:pPr>
    <w:rPr>
      <w:rFonts w:ascii="Times New Roman" w:hAnsi="Times New Roman" w:cs="Times New Roman"/>
      <w:lang w:val="sv-SE"/>
    </w:rPr>
  </w:style>
  <w:style w:type="paragraph" w:customStyle="1" w:styleId="BetonadtextStFF">
    <w:name w:val="Betonad text StFF"/>
    <w:basedOn w:val="Normal"/>
    <w:next w:val="Normal"/>
    <w:rsid w:val="004B0C3E"/>
    <w:pPr>
      <w:pBdr>
        <w:top w:val="dotted" w:sz="12" w:space="6" w:color="006BA6" w:themeColor="accent1"/>
        <w:bottom w:val="dotted" w:sz="12" w:space="3" w:color="006BA6" w:themeColor="accent1"/>
      </w:pBdr>
      <w:tabs>
        <w:tab w:val="left" w:pos="284"/>
      </w:tabs>
      <w:spacing w:before="160" w:after="240" w:line="360" w:lineRule="auto"/>
      <w:contextualSpacing/>
      <w:jc w:val="center"/>
    </w:pPr>
    <w:rPr>
      <w:rFonts w:ascii="Times New Roman" w:hAnsi="Times New Roman" w:cs="Times New Roman"/>
      <w:bCs/>
      <w:i/>
      <w:szCs w:val="24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5401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54016"/>
    <w:pPr>
      <w:spacing w:before="160" w:after="320"/>
      <w:jc w:val="center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54016"/>
    <w:rPr>
      <w:rFonts w:ascii="Verdana" w:hAnsi="Verdana"/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5401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54016"/>
    <w:rPr>
      <w:rFonts w:ascii="Verdana" w:hAnsi="Verdana"/>
      <w:b/>
      <w:bCs/>
      <w:sz w:val="20"/>
      <w:szCs w:val="20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qFormat/>
    <w:rsid w:val="00C32D9B"/>
    <w:rPr>
      <w:rFonts w:ascii="Verdana" w:hAnsi="Verdana"/>
      <w:b/>
      <w:i w:val="0"/>
      <w:color w:val="auto"/>
      <w:sz w:val="16"/>
    </w:rPr>
  </w:style>
  <w:style w:type="paragraph" w:styleId="Revision">
    <w:name w:val="Revision"/>
    <w:hidden/>
    <w:uiPriority w:val="99"/>
    <w:semiHidden/>
    <w:rsid w:val="00CF5E6D"/>
    <w:pPr>
      <w:spacing w:after="0" w:line="240" w:lineRule="auto"/>
    </w:pPr>
    <w:rPr>
      <w:rFonts w:ascii="Verdana" w:hAnsi="Verdana"/>
      <w:lang w:val="sv-SE"/>
    </w:rPr>
  </w:style>
  <w:style w:type="character" w:customStyle="1" w:styleId="Rubrik2Char">
    <w:name w:val="Rubrik 2 Char"/>
    <w:aliases w:val="Ingress StFF Char"/>
    <w:basedOn w:val="Standardstycketeckensnitt"/>
    <w:link w:val="Rubrik2"/>
    <w:uiPriority w:val="9"/>
    <w:rsid w:val="005A13B4"/>
    <w:rPr>
      <w:rFonts w:ascii="Avenir Book" w:hAnsi="Avenir Book" w:cs="Times New Roman"/>
      <w:sz w:val="28"/>
      <w:szCs w:val="28"/>
      <w:lang w:val="sv-SE"/>
    </w:rPr>
  </w:style>
  <w:style w:type="paragraph" w:styleId="Punktlista">
    <w:name w:val="List Bullet"/>
    <w:basedOn w:val="Normal"/>
    <w:uiPriority w:val="99"/>
    <w:unhideWhenUsed/>
    <w:rsid w:val="00B94491"/>
    <w:pPr>
      <w:numPr>
        <w:numId w:val="3"/>
      </w:numPr>
      <w:spacing w:before="160" w:after="320"/>
      <w:contextualSpacing/>
      <w:jc w:val="center"/>
    </w:pPr>
    <w:rPr>
      <w:rFonts w:ascii="Times New Roman" w:hAnsi="Times New Roman" w:cs="Times New Roman"/>
      <w:szCs w:val="24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B14E67"/>
    <w:rPr>
      <w:rFonts w:asciiTheme="majorHAnsi" w:eastAsiaTheme="majorEastAsia" w:hAnsiTheme="majorHAnsi" w:cstheme="majorBidi"/>
      <w:color w:val="004F7C" w:themeColor="accent1" w:themeShade="BF"/>
      <w:sz w:val="32"/>
      <w:szCs w:val="32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B14E67"/>
    <w:rPr>
      <w:rFonts w:asciiTheme="majorHAnsi" w:eastAsiaTheme="majorEastAsia" w:hAnsiTheme="majorHAnsi" w:cstheme="majorBidi"/>
      <w:color w:val="003552" w:themeColor="accent1" w:themeShade="7F"/>
      <w:sz w:val="24"/>
      <w:szCs w:val="24"/>
      <w:lang w:val="sv-SE"/>
    </w:rPr>
  </w:style>
  <w:style w:type="paragraph" w:customStyle="1" w:styleId="HuvudrubrikStFFBl">
    <w:name w:val="Huvudrubrik StFF Blå"/>
    <w:basedOn w:val="HuvudrubrikStFF"/>
    <w:autoRedefine/>
    <w:qFormat/>
    <w:rsid w:val="00F31656"/>
    <w:rPr>
      <w:color w:val="006BA6" w:themeColor="accent1"/>
      <w:sz w:val="52"/>
      <w:szCs w:val="52"/>
      <w:lang w:val="sv-SE"/>
    </w:rPr>
  </w:style>
  <w:style w:type="paragraph" w:styleId="Normalwebb">
    <w:name w:val="Normal (Web)"/>
    <w:basedOn w:val="Normal"/>
    <w:uiPriority w:val="99"/>
    <w:semiHidden/>
    <w:unhideWhenUsed/>
    <w:rsid w:val="00651A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rsid w:val="00651ACD"/>
    <w:rPr>
      <w:b/>
      <w:bCs/>
    </w:rPr>
  </w:style>
  <w:style w:type="character" w:customStyle="1" w:styleId="articleimg-credits">
    <w:name w:val="article__img-credits"/>
    <w:basedOn w:val="Standardstycketeckensnitt"/>
    <w:rsid w:val="00651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an\Downloads\StFF_mall_list%20(1).dotx" TargetMode="External"/></Relationships>
</file>

<file path=word/theme/theme1.xml><?xml version="1.0" encoding="utf-8"?>
<a:theme xmlns:a="http://schemas.openxmlformats.org/drawingml/2006/main" name="Office Theme">
  <a:themeElements>
    <a:clrScheme name="_StFF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BA6"/>
      </a:accent1>
      <a:accent2>
        <a:srgbClr val="FFC72C"/>
      </a:accent2>
      <a:accent3>
        <a:srgbClr val="00436E"/>
      </a:accent3>
      <a:accent4>
        <a:srgbClr val="FCE481"/>
      </a:accent4>
      <a:accent5>
        <a:srgbClr val="B7D0E2"/>
      </a:accent5>
      <a:accent6>
        <a:srgbClr val="D8D2B9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D0B55B637CF746BD736974E391C5EA" ma:contentTypeVersion="13" ma:contentTypeDescription="Skapa ett nytt dokument." ma:contentTypeScope="" ma:versionID="39908f5842fdc0979e90e372b7103228">
  <xsd:schema xmlns:xsd="http://www.w3.org/2001/XMLSchema" xmlns:xs="http://www.w3.org/2001/XMLSchema" xmlns:p="http://schemas.microsoft.com/office/2006/metadata/properties" xmlns:ns2="8602bb3a-f71b-4331-83d2-e74e3f506614" xmlns:ns3="429e4dd3-7636-403b-87ee-7d270e63b447" targetNamespace="http://schemas.microsoft.com/office/2006/metadata/properties" ma:root="true" ma:fieldsID="c90b3b0a25b0a070c57d52fc64971116" ns2:_="" ns3:_="">
    <xsd:import namespace="8602bb3a-f71b-4331-83d2-e74e3f506614"/>
    <xsd:import namespace="429e4dd3-7636-403b-87ee-7d270e63b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2bb3a-f71b-4331-83d2-e74e3f506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e4dd3-7636-403b-87ee-7d270e63b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7B5EC9-1198-415C-8F34-54B3C9B6A8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FBDAD8-F4EC-48D4-BF1D-A0698D9655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0FED6-1D92-45B3-9394-566C16A1B186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429e4dd3-7636-403b-87ee-7d270e63b447"/>
    <ds:schemaRef ds:uri="8602bb3a-f71b-4331-83d2-e74e3f506614"/>
  </ds:schemaRefs>
</ds:datastoreItem>
</file>

<file path=customXml/itemProps4.xml><?xml version="1.0" encoding="utf-8"?>
<ds:datastoreItem xmlns:ds="http://schemas.openxmlformats.org/officeDocument/2006/customXml" ds:itemID="{811C4908-277C-4200-ACD6-D0AFFB66B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2bb3a-f71b-4331-83d2-e74e3f506614"/>
    <ds:schemaRef ds:uri="429e4dd3-7636-403b-87ee-7d270e63b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StFF_mall_list (1).dotx</Template>
  <TotalTime>44</TotalTime>
  <Pages>1</Pages>
  <Words>318</Words>
  <Characters>1688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Wallberg</dc:creator>
  <cp:keywords/>
  <dc:description/>
  <cp:lastModifiedBy>Björn Eriksson</cp:lastModifiedBy>
  <cp:revision>51</cp:revision>
  <cp:lastPrinted>2020-06-17T12:20:00Z</cp:lastPrinted>
  <dcterms:created xsi:type="dcterms:W3CDTF">2021-08-31T08:09:00Z</dcterms:created>
  <dcterms:modified xsi:type="dcterms:W3CDTF">2021-09-15T10:40:00Z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0x01010068D0B55B637CF746BD736974E391C5EA</vt:lpwstr>
  </property>
</Properties>
</file>