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8241C2" w:rsidR="008241C2" w:rsidP="008241C2" w:rsidRDefault="007B0D03" w14:paraId="7844A351" w14:textId="7E9BA0C4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Kvalserier på pojksidan (P15</w:t>
      </w:r>
      <w:r w:rsidR="00153F24">
        <w:rPr>
          <w:b/>
          <w:bCs/>
          <w:sz w:val="28"/>
          <w:szCs w:val="28"/>
          <w:u w:val="single"/>
        </w:rPr>
        <w:t>, P16, P1</w:t>
      </w:r>
      <w:r w:rsidR="000B49E9">
        <w:rPr>
          <w:b/>
          <w:bCs/>
          <w:sz w:val="28"/>
          <w:szCs w:val="28"/>
          <w:u w:val="single"/>
        </w:rPr>
        <w:t>8</w:t>
      </w:r>
      <w:r w:rsidR="00153F24">
        <w:rPr>
          <w:b/>
          <w:bCs/>
          <w:sz w:val="28"/>
          <w:szCs w:val="28"/>
          <w:u w:val="single"/>
        </w:rPr>
        <w:t>)</w:t>
      </w:r>
    </w:p>
    <w:p w:rsidRPr="009D0DA5" w:rsidR="008241C2" w:rsidP="008241C2" w:rsidRDefault="00D53707" w14:paraId="7C3A5455" w14:textId="5BC2B03E">
      <w:pPr>
        <w:rPr>
          <w:b/>
          <w:bCs/>
          <w:sz w:val="24"/>
          <w:szCs w:val="24"/>
        </w:rPr>
      </w:pPr>
      <w:r w:rsidRPr="009D0DA5">
        <w:rPr>
          <w:b/>
          <w:bCs/>
          <w:sz w:val="24"/>
          <w:szCs w:val="24"/>
        </w:rPr>
        <w:t>Bakgrund</w:t>
      </w:r>
    </w:p>
    <w:p w:rsidR="00D53707" w:rsidP="5595050C" w:rsidRDefault="0078168B" w14:paraId="06A77151" w14:textId="35D113FF">
      <w:pPr>
        <w:rPr>
          <w:rFonts w:ascii="Verdana" w:hAnsi="Verdana" w:eastAsia="Verdana" w:cs="Verdana"/>
          <w:sz w:val="22"/>
          <w:szCs w:val="22"/>
        </w:rPr>
      </w:pPr>
      <w:r w:rsidRPr="5595050C" w:rsidR="0078168B">
        <w:rPr>
          <w:rFonts w:ascii="Verdana" w:hAnsi="Verdana" w:eastAsia="Verdana" w:cs="Verdana"/>
          <w:sz w:val="22"/>
          <w:szCs w:val="22"/>
        </w:rPr>
        <w:t>Svenska Fotbollförbundet arrangerar</w:t>
      </w:r>
      <w:r w:rsidRPr="5595050C" w:rsidR="00810A66">
        <w:rPr>
          <w:rFonts w:ascii="Verdana" w:hAnsi="Verdana" w:eastAsia="Verdana" w:cs="Verdana"/>
          <w:sz w:val="22"/>
          <w:szCs w:val="22"/>
        </w:rPr>
        <w:t xml:space="preserve"> nationella tävlingar på pojksidan i kullarna P16, P17 och P19. </w:t>
      </w:r>
      <w:r w:rsidRPr="5595050C" w:rsidR="004A4804">
        <w:rPr>
          <w:rFonts w:ascii="Verdana" w:hAnsi="Verdana" w:eastAsia="Verdana" w:cs="Verdana"/>
          <w:sz w:val="22"/>
          <w:szCs w:val="22"/>
        </w:rPr>
        <w:t xml:space="preserve">De två sistnämnda </w:t>
      </w:r>
      <w:r w:rsidRPr="5595050C" w:rsidR="0062251B">
        <w:rPr>
          <w:rFonts w:ascii="Verdana" w:hAnsi="Verdana" w:eastAsia="Verdana" w:cs="Verdana"/>
          <w:sz w:val="22"/>
          <w:szCs w:val="22"/>
        </w:rPr>
        <w:t xml:space="preserve">är i dagsläget organiserade i en allsvensk nivå och en division 1-nivå. </w:t>
      </w:r>
      <w:r w:rsidRPr="5595050C" w:rsidR="00D8339C">
        <w:rPr>
          <w:rFonts w:ascii="Verdana" w:hAnsi="Verdana" w:eastAsia="Verdana" w:cs="Verdana"/>
          <w:sz w:val="22"/>
          <w:szCs w:val="22"/>
        </w:rPr>
        <w:t xml:space="preserve">Detsamma planeras föreslås i P16 och från 2022 skapas en </w:t>
      </w:r>
      <w:r w:rsidRPr="5595050C" w:rsidR="008927C4">
        <w:rPr>
          <w:rFonts w:ascii="Verdana" w:hAnsi="Verdana" w:eastAsia="Verdana" w:cs="Verdana"/>
          <w:sz w:val="22"/>
          <w:szCs w:val="22"/>
        </w:rPr>
        <w:t xml:space="preserve">tredje nivå i P19, </w:t>
      </w:r>
      <w:proofErr w:type="spellStart"/>
      <w:r w:rsidRPr="5595050C" w:rsidR="008927C4">
        <w:rPr>
          <w:rFonts w:ascii="Verdana" w:hAnsi="Verdana" w:eastAsia="Verdana" w:cs="Verdana"/>
          <w:sz w:val="22"/>
          <w:szCs w:val="22"/>
        </w:rPr>
        <w:t>Superettan</w:t>
      </w:r>
      <w:proofErr w:type="spellEnd"/>
      <w:r w:rsidRPr="5595050C" w:rsidR="008927C4">
        <w:rPr>
          <w:rFonts w:ascii="Verdana" w:hAnsi="Verdana" w:eastAsia="Verdana" w:cs="Verdana"/>
          <w:sz w:val="22"/>
          <w:szCs w:val="22"/>
        </w:rPr>
        <w:t xml:space="preserve">. </w:t>
      </w:r>
    </w:p>
    <w:p w:rsidR="008927C4" w:rsidP="5595050C" w:rsidRDefault="008927C4" w14:paraId="2EBB49E5" w14:textId="4324DF9B" w14:noSpellErr="1">
      <w:pPr>
        <w:rPr>
          <w:rFonts w:ascii="Verdana" w:hAnsi="Verdana" w:eastAsia="Verdana" w:cs="Verdana"/>
          <w:sz w:val="22"/>
          <w:szCs w:val="22"/>
        </w:rPr>
      </w:pPr>
      <w:r w:rsidRPr="5595050C" w:rsidR="008927C4">
        <w:rPr>
          <w:rFonts w:ascii="Verdana" w:hAnsi="Verdana" w:eastAsia="Verdana" w:cs="Verdana"/>
          <w:sz w:val="22"/>
          <w:szCs w:val="22"/>
        </w:rPr>
        <w:t>Distrikten tilldelas</w:t>
      </w:r>
      <w:r w:rsidRPr="5595050C" w:rsidR="0003307C">
        <w:rPr>
          <w:rFonts w:ascii="Verdana" w:hAnsi="Verdana" w:eastAsia="Verdana" w:cs="Verdana"/>
          <w:sz w:val="22"/>
          <w:szCs w:val="22"/>
        </w:rPr>
        <w:t xml:space="preserve"> inför varje säsong</w:t>
      </w:r>
      <w:r w:rsidRPr="5595050C" w:rsidR="008927C4">
        <w:rPr>
          <w:rFonts w:ascii="Verdana" w:hAnsi="Verdana" w:eastAsia="Verdana" w:cs="Verdana"/>
          <w:sz w:val="22"/>
          <w:szCs w:val="22"/>
        </w:rPr>
        <w:t xml:space="preserve"> platser </w:t>
      </w:r>
      <w:r w:rsidRPr="5595050C" w:rsidR="0003307C">
        <w:rPr>
          <w:rFonts w:ascii="Verdana" w:hAnsi="Verdana" w:eastAsia="Verdana" w:cs="Verdana"/>
          <w:sz w:val="22"/>
          <w:szCs w:val="22"/>
        </w:rPr>
        <w:t xml:space="preserve">till division 1-tävlingen utifrån antal lag i seriespel. </w:t>
      </w:r>
      <w:r w:rsidRPr="5595050C" w:rsidR="00C0030E">
        <w:rPr>
          <w:rFonts w:ascii="Verdana" w:hAnsi="Verdana" w:eastAsia="Verdana" w:cs="Verdana"/>
          <w:sz w:val="22"/>
          <w:szCs w:val="22"/>
        </w:rPr>
        <w:t>Parallellt tilldelas även SEF-certifierade lag</w:t>
      </w:r>
      <w:r w:rsidRPr="5595050C" w:rsidR="00762747">
        <w:rPr>
          <w:rFonts w:ascii="Verdana" w:hAnsi="Verdana" w:eastAsia="Verdana" w:cs="Verdana"/>
          <w:sz w:val="22"/>
          <w:szCs w:val="22"/>
        </w:rPr>
        <w:t>,</w:t>
      </w:r>
      <w:r w:rsidRPr="5595050C" w:rsidR="00C0030E">
        <w:rPr>
          <w:rFonts w:ascii="Verdana" w:hAnsi="Verdana" w:eastAsia="Verdana" w:cs="Verdana"/>
          <w:sz w:val="22"/>
          <w:szCs w:val="22"/>
        </w:rPr>
        <w:t xml:space="preserve"> </w:t>
      </w:r>
      <w:r w:rsidRPr="5595050C" w:rsidR="00CA3262">
        <w:rPr>
          <w:rFonts w:ascii="Verdana" w:hAnsi="Verdana" w:eastAsia="Verdana" w:cs="Verdana"/>
          <w:sz w:val="22"/>
          <w:szCs w:val="22"/>
        </w:rPr>
        <w:t>med minst 2 stjärnor i certifieringen och med</w:t>
      </w:r>
      <w:r w:rsidRPr="5595050C" w:rsidR="00C0030E">
        <w:rPr>
          <w:rFonts w:ascii="Verdana" w:hAnsi="Verdana" w:eastAsia="Verdana" w:cs="Verdana"/>
          <w:sz w:val="22"/>
          <w:szCs w:val="22"/>
        </w:rPr>
        <w:t xml:space="preserve"> föreningens a-lag i division 1 eller högre</w:t>
      </w:r>
      <w:r w:rsidRPr="5595050C" w:rsidR="00762747">
        <w:rPr>
          <w:rFonts w:ascii="Verdana" w:hAnsi="Verdana" w:eastAsia="Verdana" w:cs="Verdana"/>
          <w:sz w:val="22"/>
          <w:szCs w:val="22"/>
        </w:rPr>
        <w:t>,</w:t>
      </w:r>
      <w:r w:rsidRPr="5595050C" w:rsidR="00C0030E">
        <w:rPr>
          <w:rFonts w:ascii="Verdana" w:hAnsi="Verdana" w:eastAsia="Verdana" w:cs="Verdana"/>
          <w:sz w:val="22"/>
          <w:szCs w:val="22"/>
        </w:rPr>
        <w:t xml:space="preserve"> </w:t>
      </w:r>
      <w:r w:rsidRPr="5595050C" w:rsidR="00762747">
        <w:rPr>
          <w:rFonts w:ascii="Verdana" w:hAnsi="Verdana" w:eastAsia="Verdana" w:cs="Verdana"/>
          <w:sz w:val="22"/>
          <w:szCs w:val="22"/>
        </w:rPr>
        <w:t>s k fri</w:t>
      </w:r>
      <w:r w:rsidRPr="5595050C" w:rsidR="00CA3262">
        <w:rPr>
          <w:rFonts w:ascii="Verdana" w:hAnsi="Verdana" w:eastAsia="Verdana" w:cs="Verdana"/>
          <w:sz w:val="22"/>
          <w:szCs w:val="22"/>
        </w:rPr>
        <w:t xml:space="preserve">platser i </w:t>
      </w:r>
      <w:r w:rsidRPr="5595050C" w:rsidR="00BD0060">
        <w:rPr>
          <w:rFonts w:ascii="Verdana" w:hAnsi="Verdana" w:eastAsia="Verdana" w:cs="Verdana"/>
          <w:sz w:val="22"/>
          <w:szCs w:val="22"/>
        </w:rPr>
        <w:t>de nationella tävlingarna för P17 och P19</w:t>
      </w:r>
      <w:r w:rsidRPr="5595050C" w:rsidR="00CA3262">
        <w:rPr>
          <w:rFonts w:ascii="Verdana" w:hAnsi="Verdana" w:eastAsia="Verdana" w:cs="Verdana"/>
          <w:sz w:val="22"/>
          <w:szCs w:val="22"/>
        </w:rPr>
        <w:t xml:space="preserve">. </w:t>
      </w:r>
      <w:r w:rsidRPr="5595050C" w:rsidR="00BD0060">
        <w:rPr>
          <w:rFonts w:ascii="Verdana" w:hAnsi="Verdana" w:eastAsia="Verdana" w:cs="Verdana"/>
          <w:sz w:val="22"/>
          <w:szCs w:val="22"/>
        </w:rPr>
        <w:t xml:space="preserve">För P16 </w:t>
      </w:r>
      <w:r w:rsidRPr="5595050C" w:rsidR="00157AA7">
        <w:rPr>
          <w:rFonts w:ascii="Verdana" w:hAnsi="Verdana" w:eastAsia="Verdana" w:cs="Verdana"/>
          <w:sz w:val="22"/>
          <w:szCs w:val="22"/>
        </w:rPr>
        <w:t xml:space="preserve">planeras en förändring i riktning mot </w:t>
      </w:r>
      <w:r w:rsidRPr="5595050C" w:rsidR="00762747">
        <w:rPr>
          <w:rFonts w:ascii="Verdana" w:hAnsi="Verdana" w:eastAsia="Verdana" w:cs="Verdana"/>
          <w:sz w:val="22"/>
          <w:szCs w:val="22"/>
        </w:rPr>
        <w:t xml:space="preserve">en </w:t>
      </w:r>
      <w:r w:rsidRPr="5595050C" w:rsidR="00157AA7">
        <w:rPr>
          <w:rFonts w:ascii="Verdana" w:hAnsi="Verdana" w:eastAsia="Verdana" w:cs="Verdana"/>
          <w:sz w:val="22"/>
          <w:szCs w:val="22"/>
        </w:rPr>
        <w:t>likadan lösning me</w:t>
      </w:r>
      <w:r w:rsidRPr="5595050C" w:rsidR="00762747">
        <w:rPr>
          <w:rFonts w:ascii="Verdana" w:hAnsi="Verdana" w:eastAsia="Verdana" w:cs="Verdana"/>
          <w:sz w:val="22"/>
          <w:szCs w:val="22"/>
        </w:rPr>
        <w:t xml:space="preserve">n i nuläget gäller friplatserna </w:t>
      </w:r>
      <w:r w:rsidRPr="5595050C" w:rsidR="00D837DC">
        <w:rPr>
          <w:rFonts w:ascii="Verdana" w:hAnsi="Verdana" w:eastAsia="Verdana" w:cs="Verdana"/>
          <w:sz w:val="22"/>
          <w:szCs w:val="22"/>
        </w:rPr>
        <w:t xml:space="preserve">endast de 30 föreningar med flest certifieringspoäng. </w:t>
      </w:r>
    </w:p>
    <w:p w:rsidR="000D6A21" w:rsidP="5595050C" w:rsidRDefault="0033665F" w14:paraId="3DD5C7CE" w14:textId="462CDE76">
      <w:pPr>
        <w:rPr>
          <w:rFonts w:ascii="Verdana" w:hAnsi="Verdana" w:eastAsia="Verdana" w:cs="Verdana"/>
          <w:sz w:val="22"/>
          <w:szCs w:val="22"/>
        </w:rPr>
      </w:pPr>
      <w:r w:rsidRPr="5595050C" w:rsidR="0033665F">
        <w:rPr>
          <w:rFonts w:ascii="Verdana" w:hAnsi="Verdana" w:eastAsia="Verdana" w:cs="Verdana"/>
          <w:sz w:val="22"/>
          <w:szCs w:val="22"/>
        </w:rPr>
        <w:t xml:space="preserve">Efter utdelning av friplatser innebär det </w:t>
      </w:r>
      <w:r w:rsidRPr="5595050C" w:rsidR="003966DF">
        <w:rPr>
          <w:rFonts w:ascii="Verdana" w:hAnsi="Verdana" w:eastAsia="Verdana" w:cs="Verdana"/>
          <w:sz w:val="22"/>
          <w:szCs w:val="22"/>
        </w:rPr>
        <w:t xml:space="preserve">för </w:t>
      </w:r>
      <w:r w:rsidRPr="5595050C" w:rsidR="000D6A21">
        <w:rPr>
          <w:rFonts w:ascii="Verdana" w:hAnsi="Verdana" w:eastAsia="Verdana" w:cs="Verdana"/>
          <w:sz w:val="22"/>
          <w:szCs w:val="22"/>
        </w:rPr>
        <w:t xml:space="preserve">Stockholms </w:t>
      </w:r>
      <w:r w:rsidRPr="5595050C" w:rsidR="003966DF">
        <w:rPr>
          <w:rFonts w:ascii="Verdana" w:hAnsi="Verdana" w:eastAsia="Verdana" w:cs="Verdana"/>
          <w:sz w:val="22"/>
          <w:szCs w:val="22"/>
        </w:rPr>
        <w:t>del</w:t>
      </w:r>
      <w:r w:rsidRPr="5595050C" w:rsidR="000D6A21">
        <w:rPr>
          <w:rFonts w:ascii="Verdana" w:hAnsi="Verdana" w:eastAsia="Verdana" w:cs="Verdana"/>
          <w:sz w:val="22"/>
          <w:szCs w:val="22"/>
        </w:rPr>
        <w:t xml:space="preserve"> </w:t>
      </w:r>
      <w:r w:rsidRPr="5595050C" w:rsidR="0063493E">
        <w:rPr>
          <w:rFonts w:ascii="Verdana" w:hAnsi="Verdana" w:eastAsia="Verdana" w:cs="Verdana"/>
          <w:sz w:val="22"/>
          <w:szCs w:val="22"/>
        </w:rPr>
        <w:t>vanligen ett stort antal platser i</w:t>
      </w:r>
      <w:r w:rsidRPr="5595050C" w:rsidR="003966DF">
        <w:rPr>
          <w:rFonts w:ascii="Verdana" w:hAnsi="Verdana" w:eastAsia="Verdana" w:cs="Verdana"/>
          <w:sz w:val="22"/>
          <w:szCs w:val="22"/>
        </w:rPr>
        <w:t xml:space="preserve">, </w:t>
      </w:r>
      <w:r w:rsidRPr="5595050C" w:rsidR="0063493E">
        <w:rPr>
          <w:rFonts w:ascii="Verdana" w:hAnsi="Verdana" w:eastAsia="Verdana" w:cs="Verdana"/>
          <w:sz w:val="22"/>
          <w:szCs w:val="22"/>
        </w:rPr>
        <w:t>ca</w:t>
      </w:r>
      <w:r w:rsidRPr="5595050C" w:rsidR="00AE1C15">
        <w:rPr>
          <w:rFonts w:ascii="Verdana" w:hAnsi="Verdana" w:eastAsia="Verdana" w:cs="Verdana"/>
          <w:sz w:val="22"/>
          <w:szCs w:val="22"/>
        </w:rPr>
        <w:t xml:space="preserve"> </w:t>
      </w:r>
      <w:proofErr w:type="gramStart"/>
      <w:r w:rsidRPr="5595050C" w:rsidR="0063493E">
        <w:rPr>
          <w:rFonts w:ascii="Verdana" w:hAnsi="Verdana" w:eastAsia="Verdana" w:cs="Verdana"/>
          <w:sz w:val="22"/>
          <w:szCs w:val="22"/>
        </w:rPr>
        <w:t>8-10</w:t>
      </w:r>
      <w:proofErr w:type="gramEnd"/>
      <w:r w:rsidRPr="5595050C" w:rsidR="00AE1C15">
        <w:rPr>
          <w:rFonts w:ascii="Verdana" w:hAnsi="Verdana" w:eastAsia="Verdana" w:cs="Verdana"/>
          <w:sz w:val="22"/>
          <w:szCs w:val="22"/>
        </w:rPr>
        <w:t xml:space="preserve"> platser i P17 respektive P19</w:t>
      </w:r>
      <w:r w:rsidRPr="5595050C" w:rsidR="003966DF">
        <w:rPr>
          <w:rFonts w:ascii="Verdana" w:hAnsi="Verdana" w:eastAsia="Verdana" w:cs="Verdana"/>
          <w:sz w:val="22"/>
          <w:szCs w:val="22"/>
        </w:rPr>
        <w:t>,</w:t>
      </w:r>
      <w:r w:rsidRPr="5595050C" w:rsidR="00AE1C15">
        <w:rPr>
          <w:rFonts w:ascii="Verdana" w:hAnsi="Verdana" w:eastAsia="Verdana" w:cs="Verdana"/>
          <w:sz w:val="22"/>
          <w:szCs w:val="22"/>
        </w:rPr>
        <w:t xml:space="preserve"> medan </w:t>
      </w:r>
      <w:r w:rsidRPr="5595050C" w:rsidR="00E41FC5">
        <w:rPr>
          <w:rFonts w:ascii="Verdana" w:hAnsi="Verdana" w:eastAsia="Verdana" w:cs="Verdana"/>
          <w:sz w:val="22"/>
          <w:szCs w:val="22"/>
        </w:rPr>
        <w:t>motsvarande antal i P16-klassen i dagsläget är ca 4</w:t>
      </w:r>
      <w:r w:rsidRPr="5595050C" w:rsidR="008379EC">
        <w:rPr>
          <w:rFonts w:ascii="Verdana" w:hAnsi="Verdana" w:eastAsia="Verdana" w:cs="Verdana"/>
          <w:sz w:val="22"/>
          <w:szCs w:val="22"/>
        </w:rPr>
        <w:t xml:space="preserve"> platser</w:t>
      </w:r>
      <w:r w:rsidRPr="5595050C" w:rsidR="00E41FC5">
        <w:rPr>
          <w:rFonts w:ascii="Verdana" w:hAnsi="Verdana" w:eastAsia="Verdana" w:cs="Verdana"/>
          <w:sz w:val="22"/>
          <w:szCs w:val="22"/>
        </w:rPr>
        <w:t xml:space="preserve">. </w:t>
      </w:r>
    </w:p>
    <w:p w:rsidR="003966DF" w:rsidP="5595050C" w:rsidRDefault="003966DF" w14:paraId="425F2C4F" w14:textId="2A61B1C1" w14:noSpellErr="1">
      <w:pPr>
        <w:rPr>
          <w:rFonts w:ascii="Verdana" w:hAnsi="Verdana" w:eastAsia="Verdana" w:cs="Verdana"/>
          <w:sz w:val="22"/>
          <w:szCs w:val="22"/>
        </w:rPr>
      </w:pPr>
      <w:r w:rsidRPr="5595050C" w:rsidR="003966DF">
        <w:rPr>
          <w:rFonts w:ascii="Verdana" w:hAnsi="Verdana" w:eastAsia="Verdana" w:cs="Verdana"/>
          <w:sz w:val="22"/>
          <w:szCs w:val="22"/>
        </w:rPr>
        <w:t>För</w:t>
      </w:r>
      <w:r w:rsidRPr="5595050C" w:rsidR="00C86F01">
        <w:rPr>
          <w:rFonts w:ascii="Verdana" w:hAnsi="Verdana" w:eastAsia="Verdana" w:cs="Verdana"/>
          <w:sz w:val="22"/>
          <w:szCs w:val="22"/>
        </w:rPr>
        <w:t xml:space="preserve"> att kunna genomföra denna </w:t>
      </w:r>
      <w:r w:rsidRPr="5595050C" w:rsidR="00F9368D">
        <w:rPr>
          <w:rFonts w:ascii="Verdana" w:hAnsi="Verdana" w:eastAsia="Verdana" w:cs="Verdana"/>
          <w:sz w:val="22"/>
          <w:szCs w:val="22"/>
        </w:rPr>
        <w:t>plats</w:t>
      </w:r>
      <w:r w:rsidRPr="5595050C" w:rsidR="00C86F01">
        <w:rPr>
          <w:rFonts w:ascii="Verdana" w:hAnsi="Verdana" w:eastAsia="Verdana" w:cs="Verdana"/>
          <w:sz w:val="22"/>
          <w:szCs w:val="22"/>
        </w:rPr>
        <w:t xml:space="preserve">fördelning </w:t>
      </w:r>
      <w:r w:rsidRPr="5595050C" w:rsidR="00DF0D69">
        <w:rPr>
          <w:rFonts w:ascii="Verdana" w:hAnsi="Verdana" w:eastAsia="Verdana" w:cs="Verdana"/>
          <w:sz w:val="22"/>
          <w:szCs w:val="22"/>
        </w:rPr>
        <w:t>genomför</w:t>
      </w:r>
      <w:r w:rsidRPr="5595050C" w:rsidR="00C86F01">
        <w:rPr>
          <w:rFonts w:ascii="Verdana" w:hAnsi="Verdana" w:eastAsia="Verdana" w:cs="Verdana"/>
          <w:sz w:val="22"/>
          <w:szCs w:val="22"/>
        </w:rPr>
        <w:t xml:space="preserve"> StFF</w:t>
      </w:r>
      <w:r w:rsidRPr="5595050C" w:rsidR="00F9368D">
        <w:rPr>
          <w:rFonts w:ascii="Verdana" w:hAnsi="Verdana" w:eastAsia="Verdana" w:cs="Verdana"/>
          <w:color w:val="FF0000"/>
          <w:sz w:val="22"/>
          <w:szCs w:val="22"/>
        </w:rPr>
        <w:t xml:space="preserve"> </w:t>
      </w:r>
      <w:r w:rsidRPr="5595050C" w:rsidR="00F9368D">
        <w:rPr>
          <w:rFonts w:ascii="Verdana" w:hAnsi="Verdana" w:eastAsia="Verdana" w:cs="Verdana"/>
          <w:sz w:val="22"/>
          <w:szCs w:val="22"/>
        </w:rPr>
        <w:t>kvalserier. Serierna</w:t>
      </w:r>
      <w:r w:rsidRPr="5595050C" w:rsidR="00877B27">
        <w:rPr>
          <w:rFonts w:ascii="Verdana" w:hAnsi="Verdana" w:eastAsia="Verdana" w:cs="Verdana"/>
          <w:sz w:val="22"/>
          <w:szCs w:val="22"/>
        </w:rPr>
        <w:t xml:space="preserve"> betecknas</w:t>
      </w:r>
      <w:r w:rsidRPr="5595050C" w:rsidR="00B45CE1">
        <w:rPr>
          <w:rFonts w:ascii="Verdana" w:hAnsi="Verdana" w:eastAsia="Verdana" w:cs="Verdana"/>
          <w:sz w:val="22"/>
          <w:szCs w:val="22"/>
        </w:rPr>
        <w:t>:</w:t>
      </w:r>
      <w:r w:rsidRPr="5595050C" w:rsidR="00F9368D">
        <w:rPr>
          <w:rFonts w:ascii="Verdana" w:hAnsi="Verdana" w:eastAsia="Verdana" w:cs="Verdana"/>
          <w:sz w:val="22"/>
          <w:szCs w:val="22"/>
        </w:rPr>
        <w:t xml:space="preserve"> </w:t>
      </w:r>
      <w:r w:rsidRPr="5595050C" w:rsidR="00566A04">
        <w:rPr>
          <w:rFonts w:ascii="Verdana" w:hAnsi="Verdana" w:eastAsia="Verdana" w:cs="Verdana"/>
          <w:sz w:val="22"/>
          <w:szCs w:val="22"/>
        </w:rPr>
        <w:t>(</w:t>
      </w:r>
      <w:r w:rsidRPr="5595050C" w:rsidR="00F9368D">
        <w:rPr>
          <w:rFonts w:ascii="Verdana" w:hAnsi="Verdana" w:eastAsia="Verdana" w:cs="Verdana"/>
          <w:sz w:val="22"/>
          <w:szCs w:val="22"/>
        </w:rPr>
        <w:t>P15</w:t>
      </w:r>
      <w:r w:rsidRPr="5595050C" w:rsidR="004F6897">
        <w:rPr>
          <w:rFonts w:ascii="Verdana" w:hAnsi="Verdana" w:eastAsia="Verdana" w:cs="Verdana"/>
          <w:sz w:val="22"/>
          <w:szCs w:val="22"/>
        </w:rPr>
        <w:t>)</w:t>
      </w:r>
      <w:r w:rsidRPr="5595050C" w:rsidR="00877B27">
        <w:rPr>
          <w:rFonts w:ascii="Verdana" w:hAnsi="Verdana" w:eastAsia="Verdana" w:cs="Verdana"/>
          <w:sz w:val="22"/>
          <w:szCs w:val="22"/>
        </w:rPr>
        <w:t xml:space="preserve"> </w:t>
      </w:r>
      <w:r w:rsidRPr="5595050C" w:rsidR="004F6897">
        <w:rPr>
          <w:rFonts w:ascii="Verdana" w:hAnsi="Verdana" w:eastAsia="Verdana" w:cs="Verdana"/>
          <w:sz w:val="22"/>
          <w:szCs w:val="22"/>
        </w:rPr>
        <w:t>P</w:t>
      </w:r>
      <w:r w:rsidRPr="5595050C" w:rsidR="00877B27">
        <w:rPr>
          <w:rFonts w:ascii="Verdana" w:hAnsi="Verdana" w:eastAsia="Verdana" w:cs="Verdana"/>
          <w:sz w:val="22"/>
          <w:szCs w:val="22"/>
        </w:rPr>
        <w:t>2006</w:t>
      </w:r>
      <w:r w:rsidRPr="5595050C" w:rsidR="00F9368D">
        <w:rPr>
          <w:rFonts w:ascii="Verdana" w:hAnsi="Verdana" w:eastAsia="Verdana" w:cs="Verdana"/>
          <w:sz w:val="22"/>
          <w:szCs w:val="22"/>
        </w:rPr>
        <w:t xml:space="preserve"> kval till </w:t>
      </w:r>
      <w:r w:rsidRPr="5595050C" w:rsidR="00877B27">
        <w:rPr>
          <w:rFonts w:ascii="Verdana" w:hAnsi="Verdana" w:eastAsia="Verdana" w:cs="Verdana"/>
          <w:sz w:val="22"/>
          <w:szCs w:val="22"/>
        </w:rPr>
        <w:t>P</w:t>
      </w:r>
      <w:r w:rsidRPr="5595050C" w:rsidR="00F9368D">
        <w:rPr>
          <w:rFonts w:ascii="Verdana" w:hAnsi="Verdana" w:eastAsia="Verdana" w:cs="Verdana"/>
          <w:sz w:val="22"/>
          <w:szCs w:val="22"/>
        </w:rPr>
        <w:t>16</w:t>
      </w:r>
      <w:r w:rsidRPr="5595050C" w:rsidR="0055441B">
        <w:rPr>
          <w:rFonts w:ascii="Verdana" w:hAnsi="Verdana" w:eastAsia="Verdana" w:cs="Verdana"/>
          <w:sz w:val="22"/>
          <w:szCs w:val="22"/>
        </w:rPr>
        <w:t xml:space="preserve">, </w:t>
      </w:r>
      <w:r w:rsidRPr="5595050C" w:rsidR="00566A04">
        <w:rPr>
          <w:rFonts w:ascii="Verdana" w:hAnsi="Verdana" w:eastAsia="Verdana" w:cs="Verdana"/>
          <w:sz w:val="22"/>
          <w:szCs w:val="22"/>
        </w:rPr>
        <w:t>(</w:t>
      </w:r>
      <w:r w:rsidRPr="5595050C" w:rsidR="0055441B">
        <w:rPr>
          <w:rFonts w:ascii="Verdana" w:hAnsi="Verdana" w:eastAsia="Verdana" w:cs="Verdana"/>
          <w:sz w:val="22"/>
          <w:szCs w:val="22"/>
        </w:rPr>
        <w:t>P16</w:t>
      </w:r>
      <w:r w:rsidRPr="5595050C" w:rsidR="00566A04">
        <w:rPr>
          <w:rFonts w:ascii="Verdana" w:hAnsi="Verdana" w:eastAsia="Verdana" w:cs="Verdana"/>
          <w:sz w:val="22"/>
          <w:szCs w:val="22"/>
        </w:rPr>
        <w:t xml:space="preserve">) </w:t>
      </w:r>
      <w:r w:rsidRPr="5595050C" w:rsidR="004F6897">
        <w:rPr>
          <w:rFonts w:ascii="Verdana" w:hAnsi="Verdana" w:eastAsia="Verdana" w:cs="Verdana"/>
          <w:sz w:val="22"/>
          <w:szCs w:val="22"/>
        </w:rPr>
        <w:t>P</w:t>
      </w:r>
      <w:r w:rsidRPr="5595050C" w:rsidR="0055441B">
        <w:rPr>
          <w:rFonts w:ascii="Verdana" w:hAnsi="Verdana" w:eastAsia="Verdana" w:cs="Verdana"/>
          <w:sz w:val="22"/>
          <w:szCs w:val="22"/>
        </w:rPr>
        <w:t>2005</w:t>
      </w:r>
      <w:r w:rsidRPr="5595050C" w:rsidR="00566A04">
        <w:rPr>
          <w:rFonts w:ascii="Verdana" w:hAnsi="Verdana" w:eastAsia="Verdana" w:cs="Verdana"/>
          <w:sz w:val="22"/>
          <w:szCs w:val="22"/>
        </w:rPr>
        <w:t xml:space="preserve"> </w:t>
      </w:r>
      <w:r w:rsidRPr="5595050C" w:rsidR="0055441B">
        <w:rPr>
          <w:rFonts w:ascii="Verdana" w:hAnsi="Verdana" w:eastAsia="Verdana" w:cs="Verdana"/>
          <w:sz w:val="22"/>
          <w:szCs w:val="22"/>
        </w:rPr>
        <w:t xml:space="preserve">kval till P17 samt </w:t>
      </w:r>
      <w:r w:rsidRPr="5595050C" w:rsidR="00D70AE0">
        <w:rPr>
          <w:rFonts w:ascii="Verdana" w:hAnsi="Verdana" w:eastAsia="Verdana" w:cs="Verdana"/>
          <w:sz w:val="22"/>
          <w:szCs w:val="22"/>
        </w:rPr>
        <w:t>(</w:t>
      </w:r>
      <w:r w:rsidRPr="5595050C" w:rsidR="00566A04">
        <w:rPr>
          <w:rFonts w:ascii="Verdana" w:hAnsi="Verdana" w:eastAsia="Verdana" w:cs="Verdana"/>
          <w:sz w:val="22"/>
          <w:szCs w:val="22"/>
        </w:rPr>
        <w:t>P1</w:t>
      </w:r>
      <w:r w:rsidRPr="5595050C" w:rsidR="00D70AE0">
        <w:rPr>
          <w:rFonts w:ascii="Verdana" w:hAnsi="Verdana" w:eastAsia="Verdana" w:cs="Verdana"/>
          <w:sz w:val="22"/>
          <w:szCs w:val="22"/>
        </w:rPr>
        <w:t>8)</w:t>
      </w:r>
      <w:r w:rsidRPr="5595050C" w:rsidR="00B45CE1">
        <w:rPr>
          <w:rFonts w:ascii="Verdana" w:hAnsi="Verdana" w:eastAsia="Verdana" w:cs="Verdana"/>
          <w:sz w:val="22"/>
          <w:szCs w:val="22"/>
        </w:rPr>
        <w:t xml:space="preserve"> </w:t>
      </w:r>
      <w:r w:rsidRPr="5595050C" w:rsidR="0055441B">
        <w:rPr>
          <w:rFonts w:ascii="Verdana" w:hAnsi="Verdana" w:eastAsia="Verdana" w:cs="Verdana"/>
          <w:sz w:val="22"/>
          <w:szCs w:val="22"/>
        </w:rPr>
        <w:t>P200</w:t>
      </w:r>
      <w:r w:rsidRPr="5595050C" w:rsidR="00B45CE1">
        <w:rPr>
          <w:rFonts w:ascii="Verdana" w:hAnsi="Verdana" w:eastAsia="Verdana" w:cs="Verdana"/>
          <w:sz w:val="22"/>
          <w:szCs w:val="22"/>
        </w:rPr>
        <w:t>3</w:t>
      </w:r>
      <w:r w:rsidRPr="5595050C" w:rsidR="0055441B">
        <w:rPr>
          <w:rFonts w:ascii="Verdana" w:hAnsi="Verdana" w:eastAsia="Verdana" w:cs="Verdana"/>
          <w:sz w:val="22"/>
          <w:szCs w:val="22"/>
        </w:rPr>
        <w:t xml:space="preserve"> </w:t>
      </w:r>
      <w:r w:rsidRPr="5595050C" w:rsidR="004F6897">
        <w:rPr>
          <w:rFonts w:ascii="Verdana" w:hAnsi="Verdana" w:eastAsia="Verdana" w:cs="Verdana"/>
          <w:sz w:val="22"/>
          <w:szCs w:val="22"/>
        </w:rPr>
        <w:t>kval till P19</w:t>
      </w:r>
      <w:r w:rsidRPr="5595050C" w:rsidR="00B45CE1">
        <w:rPr>
          <w:rFonts w:ascii="Verdana" w:hAnsi="Verdana" w:eastAsia="Verdana" w:cs="Verdana"/>
          <w:sz w:val="22"/>
          <w:szCs w:val="22"/>
        </w:rPr>
        <w:t>.</w:t>
      </w:r>
    </w:p>
    <w:p w:rsidR="00D204BD" w:rsidP="5595050C" w:rsidRDefault="00D204BD" w14:paraId="04EBB1A0" w14:textId="5DB6016E" w14:noSpellErr="1">
      <w:pPr>
        <w:rPr>
          <w:rFonts w:ascii="Verdana" w:hAnsi="Verdana" w:eastAsia="Verdana" w:cs="Verdana"/>
          <w:sz w:val="22"/>
          <w:szCs w:val="22"/>
        </w:rPr>
      </w:pPr>
      <w:r w:rsidRPr="5595050C" w:rsidR="00D204BD">
        <w:rPr>
          <w:rFonts w:ascii="Verdana" w:hAnsi="Verdana" w:eastAsia="Verdana" w:cs="Verdana"/>
          <w:sz w:val="22"/>
          <w:szCs w:val="22"/>
        </w:rPr>
        <w:t xml:space="preserve">Kvaltävlingarna </w:t>
      </w:r>
      <w:r w:rsidRPr="5595050C" w:rsidR="002D5626">
        <w:rPr>
          <w:rFonts w:ascii="Verdana" w:hAnsi="Verdana" w:eastAsia="Verdana" w:cs="Verdana"/>
          <w:sz w:val="22"/>
          <w:szCs w:val="22"/>
        </w:rPr>
        <w:t xml:space="preserve">är i sig </w:t>
      </w:r>
      <w:r w:rsidRPr="5595050C" w:rsidR="0016508E">
        <w:rPr>
          <w:rFonts w:ascii="Verdana" w:hAnsi="Verdana" w:eastAsia="Verdana" w:cs="Verdana"/>
          <w:sz w:val="22"/>
          <w:szCs w:val="22"/>
        </w:rPr>
        <w:t>tävlin</w:t>
      </w:r>
      <w:r w:rsidRPr="5595050C" w:rsidR="002D5626">
        <w:rPr>
          <w:rFonts w:ascii="Verdana" w:hAnsi="Verdana" w:eastAsia="Verdana" w:cs="Verdana"/>
          <w:sz w:val="22"/>
          <w:szCs w:val="22"/>
        </w:rPr>
        <w:t>g</w:t>
      </w:r>
      <w:r w:rsidRPr="5595050C" w:rsidR="0016508E">
        <w:rPr>
          <w:rFonts w:ascii="Verdana" w:hAnsi="Verdana" w:eastAsia="Verdana" w:cs="Verdana"/>
          <w:sz w:val="22"/>
          <w:szCs w:val="22"/>
        </w:rPr>
        <w:t>ar</w:t>
      </w:r>
      <w:r w:rsidRPr="5595050C" w:rsidR="002D5626">
        <w:rPr>
          <w:rFonts w:ascii="Verdana" w:hAnsi="Verdana" w:eastAsia="Verdana" w:cs="Verdana"/>
          <w:sz w:val="22"/>
          <w:szCs w:val="22"/>
        </w:rPr>
        <w:t xml:space="preserve"> utanför S:t Eriks</w:t>
      </w:r>
      <w:r w:rsidRPr="5595050C" w:rsidR="00DF0D69">
        <w:rPr>
          <w:rFonts w:ascii="Verdana" w:hAnsi="Verdana" w:eastAsia="Verdana" w:cs="Verdana"/>
          <w:sz w:val="22"/>
          <w:szCs w:val="22"/>
        </w:rPr>
        <w:t>-C</w:t>
      </w:r>
      <w:r w:rsidRPr="5595050C" w:rsidR="002D5626">
        <w:rPr>
          <w:rFonts w:ascii="Verdana" w:hAnsi="Verdana" w:eastAsia="Verdana" w:cs="Verdana"/>
          <w:sz w:val="22"/>
          <w:szCs w:val="22"/>
        </w:rPr>
        <w:t xml:space="preserve">upen men har i praktiken kommit att ersätta den högsta serien i </w:t>
      </w:r>
      <w:r w:rsidRPr="5595050C" w:rsidR="00EF1945">
        <w:rPr>
          <w:rFonts w:ascii="Verdana" w:hAnsi="Verdana" w:eastAsia="Verdana" w:cs="Verdana"/>
          <w:sz w:val="22"/>
          <w:szCs w:val="22"/>
        </w:rPr>
        <w:t>det systemet</w:t>
      </w:r>
      <w:r w:rsidRPr="5595050C" w:rsidR="005476AE">
        <w:rPr>
          <w:rFonts w:ascii="Verdana" w:hAnsi="Verdana" w:eastAsia="Verdana" w:cs="Verdana"/>
          <w:sz w:val="22"/>
          <w:szCs w:val="22"/>
        </w:rPr>
        <w:t xml:space="preserve">. Då fri anmälan tillämpas riskerar serien att bli ojämn </w:t>
      </w:r>
      <w:r w:rsidRPr="5595050C" w:rsidR="009B7D0E">
        <w:rPr>
          <w:rFonts w:ascii="Verdana" w:hAnsi="Verdana" w:eastAsia="Verdana" w:cs="Verdana"/>
          <w:sz w:val="22"/>
          <w:szCs w:val="22"/>
        </w:rPr>
        <w:t>eftersom</w:t>
      </w:r>
      <w:r w:rsidRPr="5595050C" w:rsidR="00DB43BE">
        <w:rPr>
          <w:rFonts w:ascii="Verdana" w:hAnsi="Verdana" w:eastAsia="Verdana" w:cs="Verdana"/>
          <w:sz w:val="22"/>
          <w:szCs w:val="22"/>
        </w:rPr>
        <w:t xml:space="preserve"> föreningarnas motivation till deltagande varierar</w:t>
      </w:r>
      <w:r w:rsidRPr="5595050C" w:rsidR="009B7D0E">
        <w:rPr>
          <w:rFonts w:ascii="Verdana" w:hAnsi="Verdana" w:eastAsia="Verdana" w:cs="Verdana"/>
          <w:sz w:val="22"/>
          <w:szCs w:val="22"/>
        </w:rPr>
        <w:t>.</w:t>
      </w:r>
      <w:r w:rsidRPr="5595050C" w:rsidR="005859E5">
        <w:rPr>
          <w:rFonts w:ascii="Verdana" w:hAnsi="Verdana" w:eastAsia="Verdana" w:cs="Verdana"/>
          <w:sz w:val="22"/>
          <w:szCs w:val="22"/>
        </w:rPr>
        <w:t xml:space="preserve"> </w:t>
      </w:r>
      <w:r w:rsidRPr="5595050C" w:rsidR="009B7D0E">
        <w:rPr>
          <w:rFonts w:ascii="Verdana" w:hAnsi="Verdana" w:eastAsia="Verdana" w:cs="Verdana"/>
          <w:sz w:val="22"/>
          <w:szCs w:val="22"/>
        </w:rPr>
        <w:t>A</w:t>
      </w:r>
      <w:r w:rsidRPr="5595050C" w:rsidR="00D453AE">
        <w:rPr>
          <w:rFonts w:ascii="Verdana" w:hAnsi="Verdana" w:eastAsia="Verdana" w:cs="Verdana"/>
          <w:sz w:val="22"/>
          <w:szCs w:val="22"/>
        </w:rPr>
        <w:t xml:space="preserve">llt </w:t>
      </w:r>
      <w:r w:rsidRPr="5595050C" w:rsidR="005859E5">
        <w:rPr>
          <w:rFonts w:ascii="Verdana" w:hAnsi="Verdana" w:eastAsia="Verdana" w:cs="Verdana"/>
          <w:sz w:val="22"/>
          <w:szCs w:val="22"/>
        </w:rPr>
        <w:t>från en seriös jakt på avancemang till nationell serie till</w:t>
      </w:r>
      <w:r w:rsidRPr="5595050C" w:rsidR="00DD7327">
        <w:rPr>
          <w:rFonts w:ascii="Verdana" w:hAnsi="Verdana" w:eastAsia="Verdana" w:cs="Verdana"/>
          <w:sz w:val="22"/>
          <w:szCs w:val="22"/>
        </w:rPr>
        <w:t xml:space="preserve"> </w:t>
      </w:r>
      <w:r w:rsidRPr="5595050C" w:rsidR="009B7D0E">
        <w:rPr>
          <w:rFonts w:ascii="Verdana" w:hAnsi="Verdana" w:eastAsia="Verdana" w:cs="Verdana"/>
          <w:sz w:val="22"/>
          <w:szCs w:val="22"/>
        </w:rPr>
        <w:t xml:space="preserve">bara en </w:t>
      </w:r>
      <w:r w:rsidRPr="5595050C" w:rsidR="00DD7327">
        <w:rPr>
          <w:rFonts w:ascii="Verdana" w:hAnsi="Verdana" w:eastAsia="Verdana" w:cs="Verdana"/>
          <w:sz w:val="22"/>
          <w:szCs w:val="22"/>
        </w:rPr>
        <w:t>jakt på bra matcher</w:t>
      </w:r>
      <w:r w:rsidRPr="5595050C" w:rsidR="009B7D0E">
        <w:rPr>
          <w:rFonts w:ascii="Verdana" w:hAnsi="Verdana" w:eastAsia="Verdana" w:cs="Verdana"/>
          <w:sz w:val="22"/>
          <w:szCs w:val="22"/>
        </w:rPr>
        <w:t xml:space="preserve"> i vad som </w:t>
      </w:r>
      <w:r w:rsidRPr="5595050C" w:rsidR="00780AD6">
        <w:rPr>
          <w:rFonts w:ascii="Verdana" w:hAnsi="Verdana" w:eastAsia="Verdana" w:cs="Verdana"/>
          <w:sz w:val="22"/>
          <w:szCs w:val="22"/>
        </w:rPr>
        <w:t>anses</w:t>
      </w:r>
      <w:r w:rsidRPr="5595050C" w:rsidR="009B7D0E">
        <w:rPr>
          <w:rFonts w:ascii="Verdana" w:hAnsi="Verdana" w:eastAsia="Verdana" w:cs="Verdana"/>
          <w:sz w:val="22"/>
          <w:szCs w:val="22"/>
        </w:rPr>
        <w:t xml:space="preserve"> vara </w:t>
      </w:r>
      <w:r w:rsidRPr="5595050C" w:rsidR="005859E5">
        <w:rPr>
          <w:rFonts w:ascii="Verdana" w:hAnsi="Verdana" w:eastAsia="Verdana" w:cs="Verdana"/>
          <w:sz w:val="22"/>
          <w:szCs w:val="22"/>
        </w:rPr>
        <w:t>e</w:t>
      </w:r>
      <w:r w:rsidRPr="5595050C" w:rsidR="00BD52AA">
        <w:rPr>
          <w:rFonts w:ascii="Verdana" w:hAnsi="Verdana" w:eastAsia="Verdana" w:cs="Verdana"/>
          <w:sz w:val="22"/>
          <w:szCs w:val="22"/>
        </w:rPr>
        <w:t xml:space="preserve">n </w:t>
      </w:r>
      <w:r w:rsidRPr="5595050C" w:rsidR="006F4081">
        <w:rPr>
          <w:rFonts w:ascii="Verdana" w:hAnsi="Verdana" w:eastAsia="Verdana" w:cs="Verdana"/>
          <w:sz w:val="22"/>
          <w:szCs w:val="22"/>
        </w:rPr>
        <w:t>kvalitativ serie</w:t>
      </w:r>
      <w:r w:rsidRPr="5595050C" w:rsidR="00C25B5F">
        <w:rPr>
          <w:rFonts w:ascii="Verdana" w:hAnsi="Verdana" w:eastAsia="Verdana" w:cs="Verdana"/>
          <w:sz w:val="22"/>
          <w:szCs w:val="22"/>
        </w:rPr>
        <w:t>. Serietillhörigheten i sig själv</w:t>
      </w:r>
      <w:r w:rsidRPr="5595050C" w:rsidR="00BD52AA">
        <w:rPr>
          <w:rFonts w:ascii="Verdana" w:hAnsi="Verdana" w:eastAsia="Verdana" w:cs="Verdana"/>
          <w:sz w:val="22"/>
          <w:szCs w:val="22"/>
        </w:rPr>
        <w:t xml:space="preserve"> bedöms vara attraktiv </w:t>
      </w:r>
      <w:r w:rsidRPr="5595050C" w:rsidR="005527A8">
        <w:rPr>
          <w:rFonts w:ascii="Verdana" w:hAnsi="Verdana" w:eastAsia="Verdana" w:cs="Verdana"/>
          <w:sz w:val="22"/>
          <w:szCs w:val="22"/>
        </w:rPr>
        <w:t xml:space="preserve">för spelare då utgången </w:t>
      </w:r>
      <w:r w:rsidRPr="5595050C" w:rsidR="00F72319">
        <w:rPr>
          <w:rFonts w:ascii="Verdana" w:hAnsi="Verdana" w:eastAsia="Verdana" w:cs="Verdana"/>
          <w:sz w:val="22"/>
          <w:szCs w:val="22"/>
        </w:rPr>
        <w:t xml:space="preserve">verkligen </w:t>
      </w:r>
      <w:r w:rsidRPr="5595050C" w:rsidR="005527A8">
        <w:rPr>
          <w:rFonts w:ascii="Verdana" w:hAnsi="Verdana" w:eastAsia="Verdana" w:cs="Verdana"/>
          <w:sz w:val="22"/>
          <w:szCs w:val="22"/>
        </w:rPr>
        <w:t>betyder något.</w:t>
      </w:r>
    </w:p>
    <w:p w:rsidR="005C0B19" w:rsidP="5595050C" w:rsidRDefault="00CA0093" w14:paraId="56418CA3" w14:textId="372F86AE">
      <w:pPr>
        <w:rPr>
          <w:rFonts w:ascii="Verdana" w:hAnsi="Verdana" w:eastAsia="Verdana" w:cs="Verdana"/>
          <w:sz w:val="22"/>
          <w:szCs w:val="22"/>
        </w:rPr>
      </w:pPr>
      <w:r w:rsidRPr="5595050C" w:rsidR="00CA0093">
        <w:rPr>
          <w:rFonts w:ascii="Verdana" w:hAnsi="Verdana" w:eastAsia="Verdana" w:cs="Verdana"/>
          <w:sz w:val="22"/>
          <w:szCs w:val="22"/>
        </w:rPr>
        <w:t>De sena</w:t>
      </w:r>
      <w:r w:rsidRPr="5595050C" w:rsidR="00320051">
        <w:rPr>
          <w:rFonts w:ascii="Verdana" w:hAnsi="Verdana" w:eastAsia="Verdana" w:cs="Verdana"/>
          <w:sz w:val="22"/>
          <w:szCs w:val="22"/>
        </w:rPr>
        <w:t xml:space="preserve">re åren har </w:t>
      </w:r>
      <w:r w:rsidRPr="5595050C" w:rsidR="00901245">
        <w:rPr>
          <w:rFonts w:ascii="Verdana" w:hAnsi="Verdana" w:eastAsia="Verdana" w:cs="Verdana"/>
          <w:sz w:val="22"/>
          <w:szCs w:val="22"/>
        </w:rPr>
        <w:t xml:space="preserve">alltså </w:t>
      </w:r>
      <w:r w:rsidRPr="5595050C" w:rsidR="00320051">
        <w:rPr>
          <w:rFonts w:ascii="Verdana" w:hAnsi="Verdana" w:eastAsia="Verdana" w:cs="Verdana"/>
          <w:sz w:val="22"/>
          <w:szCs w:val="22"/>
        </w:rPr>
        <w:t>StFF tilldelats ett stort antal pla</w:t>
      </w:r>
      <w:r w:rsidRPr="5595050C" w:rsidR="00D544E8">
        <w:rPr>
          <w:rFonts w:ascii="Verdana" w:hAnsi="Verdana" w:eastAsia="Verdana" w:cs="Verdana"/>
          <w:sz w:val="22"/>
          <w:szCs w:val="22"/>
        </w:rPr>
        <w:t>tser</w:t>
      </w:r>
      <w:r w:rsidRPr="5595050C" w:rsidR="006E1B16">
        <w:rPr>
          <w:rFonts w:ascii="Verdana" w:hAnsi="Verdana" w:eastAsia="Verdana" w:cs="Verdana"/>
          <w:sz w:val="22"/>
          <w:szCs w:val="22"/>
        </w:rPr>
        <w:t xml:space="preserve">. Dels i SvFF:s första </w:t>
      </w:r>
      <w:r w:rsidRPr="5595050C" w:rsidR="006E1B16">
        <w:rPr>
          <w:rFonts w:ascii="Verdana" w:hAnsi="Verdana" w:eastAsia="Verdana" w:cs="Verdana"/>
          <w:sz w:val="22"/>
          <w:szCs w:val="22"/>
        </w:rPr>
        <w:t>fördelning men också</w:t>
      </w:r>
      <w:r w:rsidRPr="5595050C" w:rsidR="006E1B16">
        <w:rPr>
          <w:rFonts w:ascii="Verdana" w:hAnsi="Verdana" w:eastAsia="Verdana" w:cs="Verdana"/>
          <w:sz w:val="22"/>
          <w:szCs w:val="22"/>
        </w:rPr>
        <w:t xml:space="preserve"> </w:t>
      </w:r>
      <w:r w:rsidRPr="5595050C" w:rsidR="0001250A">
        <w:rPr>
          <w:rFonts w:ascii="Verdana" w:hAnsi="Verdana" w:eastAsia="Verdana" w:cs="Verdana"/>
          <w:sz w:val="22"/>
          <w:szCs w:val="22"/>
        </w:rPr>
        <w:t xml:space="preserve">efterhand i takt med att övriga distrikt i de två regioner Stockholm medverkar </w:t>
      </w:r>
      <w:r w:rsidRPr="5595050C" w:rsidR="00053BCB">
        <w:rPr>
          <w:rFonts w:ascii="Verdana" w:hAnsi="Verdana" w:eastAsia="Verdana" w:cs="Verdana"/>
          <w:sz w:val="22"/>
          <w:szCs w:val="22"/>
        </w:rPr>
        <w:t>inte besätt</w:t>
      </w:r>
      <w:r w:rsidRPr="5595050C" w:rsidR="008F245B">
        <w:rPr>
          <w:rFonts w:ascii="Verdana" w:hAnsi="Verdana" w:eastAsia="Verdana" w:cs="Verdana"/>
          <w:sz w:val="22"/>
          <w:szCs w:val="22"/>
        </w:rPr>
        <w:t>er</w:t>
      </w:r>
      <w:r w:rsidRPr="5595050C" w:rsidR="00053BCB">
        <w:rPr>
          <w:rFonts w:ascii="Verdana" w:hAnsi="Verdana" w:eastAsia="Verdana" w:cs="Verdana"/>
          <w:sz w:val="22"/>
          <w:szCs w:val="22"/>
        </w:rPr>
        <w:t xml:space="preserve"> sina platser.</w:t>
      </w:r>
      <w:r w:rsidRPr="5595050C" w:rsidR="00984CC0">
        <w:rPr>
          <w:rFonts w:ascii="Verdana" w:hAnsi="Verdana" w:eastAsia="Verdana" w:cs="Verdana"/>
          <w:sz w:val="22"/>
          <w:szCs w:val="22"/>
        </w:rPr>
        <w:t xml:space="preserve"> </w:t>
      </w:r>
      <w:r w:rsidRPr="5595050C" w:rsidR="00943113">
        <w:rPr>
          <w:rFonts w:ascii="Verdana" w:hAnsi="Verdana" w:eastAsia="Verdana" w:cs="Verdana"/>
          <w:sz w:val="22"/>
          <w:szCs w:val="22"/>
        </w:rPr>
        <w:t xml:space="preserve">Detsamma har gällt </w:t>
      </w:r>
      <w:r w:rsidRPr="5595050C" w:rsidR="00795BB6">
        <w:rPr>
          <w:rFonts w:ascii="Verdana" w:hAnsi="Verdana" w:eastAsia="Verdana" w:cs="Verdana"/>
          <w:sz w:val="22"/>
          <w:szCs w:val="22"/>
        </w:rPr>
        <w:t xml:space="preserve">i våra kvalserier. Flera kvalificerade lag tackar årligen nej </w:t>
      </w:r>
      <w:r w:rsidRPr="5595050C" w:rsidR="00F14B4C">
        <w:rPr>
          <w:rFonts w:ascii="Verdana" w:hAnsi="Verdana" w:eastAsia="Verdana" w:cs="Verdana"/>
          <w:sz w:val="22"/>
          <w:szCs w:val="22"/>
        </w:rPr>
        <w:t xml:space="preserve">och det </w:t>
      </w:r>
      <w:r w:rsidRPr="5595050C" w:rsidR="00943113">
        <w:rPr>
          <w:rFonts w:ascii="Verdana" w:hAnsi="Verdana" w:eastAsia="Verdana" w:cs="Verdana"/>
          <w:sz w:val="22"/>
          <w:szCs w:val="22"/>
        </w:rPr>
        <w:t>har ibland räckt</w:t>
      </w:r>
      <w:r w:rsidRPr="5595050C" w:rsidR="005C0B19">
        <w:rPr>
          <w:rFonts w:ascii="Verdana" w:hAnsi="Verdana" w:eastAsia="Verdana" w:cs="Verdana"/>
          <w:sz w:val="22"/>
          <w:szCs w:val="22"/>
        </w:rPr>
        <w:t xml:space="preserve"> </w:t>
      </w:r>
      <w:r w:rsidRPr="5595050C" w:rsidR="00F14B4C">
        <w:rPr>
          <w:rFonts w:ascii="Verdana" w:hAnsi="Verdana" w:eastAsia="Verdana" w:cs="Verdana"/>
          <w:sz w:val="22"/>
          <w:szCs w:val="22"/>
        </w:rPr>
        <w:t xml:space="preserve">att </w:t>
      </w:r>
      <w:r w:rsidRPr="5595050C" w:rsidR="00A05935">
        <w:rPr>
          <w:rFonts w:ascii="Verdana" w:hAnsi="Verdana" w:eastAsia="Verdana" w:cs="Verdana"/>
          <w:sz w:val="22"/>
          <w:szCs w:val="22"/>
        </w:rPr>
        <w:t xml:space="preserve">nå en </w:t>
      </w:r>
      <w:r w:rsidRPr="5595050C" w:rsidR="00AC2807">
        <w:rPr>
          <w:rFonts w:ascii="Verdana" w:hAnsi="Verdana" w:eastAsia="Verdana" w:cs="Verdana"/>
          <w:sz w:val="22"/>
          <w:szCs w:val="22"/>
        </w:rPr>
        <w:t xml:space="preserve">mycket </w:t>
      </w:r>
      <w:r w:rsidRPr="5595050C" w:rsidR="00A05935">
        <w:rPr>
          <w:rFonts w:ascii="Verdana" w:hAnsi="Verdana" w:eastAsia="Verdana" w:cs="Verdana"/>
          <w:sz w:val="22"/>
          <w:szCs w:val="22"/>
        </w:rPr>
        <w:t xml:space="preserve">låg placering i kvalserien </w:t>
      </w:r>
      <w:r w:rsidRPr="5595050C" w:rsidR="00F14B4C">
        <w:rPr>
          <w:rFonts w:ascii="Verdana" w:hAnsi="Verdana" w:eastAsia="Verdana" w:cs="Verdana"/>
          <w:sz w:val="22"/>
          <w:szCs w:val="22"/>
        </w:rPr>
        <w:t xml:space="preserve">för att slutligen </w:t>
      </w:r>
      <w:r w:rsidRPr="5595050C" w:rsidR="00A05935">
        <w:rPr>
          <w:rFonts w:ascii="Verdana" w:hAnsi="Verdana" w:eastAsia="Verdana" w:cs="Verdana"/>
          <w:sz w:val="22"/>
          <w:szCs w:val="22"/>
        </w:rPr>
        <w:t>erbjudas plats.</w:t>
      </w:r>
    </w:p>
    <w:p w:rsidR="00CC181E" w:rsidP="008241C2" w:rsidRDefault="00CC181E" w14:paraId="3EDE0BD5" w14:textId="77777777">
      <w:pPr>
        <w:rPr>
          <w:sz w:val="24"/>
          <w:szCs w:val="24"/>
        </w:rPr>
      </w:pPr>
    </w:p>
    <w:p w:rsidR="008241C2" w:rsidP="008241C2" w:rsidRDefault="00FB13EC" w14:paraId="0895B36B" w14:textId="555BD3E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Upplevd p</w:t>
      </w:r>
      <w:r w:rsidRPr="00B02890" w:rsidR="00B02890">
        <w:rPr>
          <w:b/>
          <w:bCs/>
          <w:sz w:val="24"/>
          <w:szCs w:val="24"/>
        </w:rPr>
        <w:t>roblematik</w:t>
      </w:r>
      <w:r w:rsidR="00B02890">
        <w:rPr>
          <w:b/>
          <w:bCs/>
          <w:sz w:val="24"/>
          <w:szCs w:val="24"/>
        </w:rPr>
        <w:t xml:space="preserve"> </w:t>
      </w:r>
    </w:p>
    <w:p w:rsidR="00D44A5E" w:rsidP="5595050C" w:rsidRDefault="009E14F9" w14:paraId="53EB3BF8" w14:textId="0510D8A1" w14:noSpellErr="1">
      <w:pPr>
        <w:rPr>
          <w:rFonts w:ascii="Verdana" w:hAnsi="Verdana" w:eastAsia="Verdana" w:cs="Verdana"/>
          <w:sz w:val="22"/>
          <w:szCs w:val="22"/>
        </w:rPr>
      </w:pPr>
      <w:r w:rsidRPr="5595050C" w:rsidR="009E14F9">
        <w:rPr>
          <w:rFonts w:ascii="Verdana" w:hAnsi="Verdana" w:eastAsia="Verdana" w:cs="Verdana"/>
          <w:sz w:val="22"/>
          <w:szCs w:val="22"/>
        </w:rPr>
        <w:t>Sedan starten har kvalserierna genomförts i enkelserie då antal lag varierat mellan 16 och 28. Norr/söder-serier har inte tillämpats.</w:t>
      </w:r>
    </w:p>
    <w:p w:rsidR="009E14F9" w:rsidP="5595050C" w:rsidRDefault="009E14F9" w14:paraId="7A8CD843" w14:textId="7F3439C9" w14:noSpellErr="1">
      <w:pPr>
        <w:rPr>
          <w:rFonts w:ascii="Verdana" w:hAnsi="Verdana" w:eastAsia="Verdana" w:cs="Verdana"/>
          <w:sz w:val="22"/>
          <w:szCs w:val="22"/>
        </w:rPr>
      </w:pPr>
      <w:r w:rsidRPr="5595050C" w:rsidR="009E14F9">
        <w:rPr>
          <w:rFonts w:ascii="Verdana" w:hAnsi="Verdana" w:eastAsia="Verdana" w:cs="Verdana"/>
          <w:sz w:val="22"/>
          <w:szCs w:val="22"/>
        </w:rPr>
        <w:t xml:space="preserve">Med det följer </w:t>
      </w:r>
      <w:r w:rsidRPr="5595050C" w:rsidR="00C51929">
        <w:rPr>
          <w:rFonts w:ascii="Verdana" w:hAnsi="Verdana" w:eastAsia="Verdana" w:cs="Verdana"/>
          <w:sz w:val="22"/>
          <w:szCs w:val="22"/>
        </w:rPr>
        <w:t xml:space="preserve">att </w:t>
      </w:r>
      <w:r w:rsidRPr="5595050C" w:rsidR="001D72BD">
        <w:rPr>
          <w:rFonts w:ascii="Verdana" w:hAnsi="Verdana" w:eastAsia="Verdana" w:cs="Verdana"/>
          <w:sz w:val="22"/>
          <w:szCs w:val="22"/>
        </w:rPr>
        <w:t>lagen</w:t>
      </w:r>
      <w:r w:rsidRPr="5595050C" w:rsidR="00C51929">
        <w:rPr>
          <w:rFonts w:ascii="Verdana" w:hAnsi="Verdana" w:eastAsia="Verdana" w:cs="Verdana"/>
          <w:sz w:val="22"/>
          <w:szCs w:val="22"/>
        </w:rPr>
        <w:t xml:space="preserve"> inte </w:t>
      </w:r>
      <w:r w:rsidRPr="5595050C" w:rsidR="001D72BD">
        <w:rPr>
          <w:rFonts w:ascii="Verdana" w:hAnsi="Verdana" w:eastAsia="Verdana" w:cs="Verdana"/>
          <w:sz w:val="22"/>
          <w:szCs w:val="22"/>
        </w:rPr>
        <w:t>möts både</w:t>
      </w:r>
      <w:r w:rsidRPr="5595050C" w:rsidR="00C51929">
        <w:rPr>
          <w:rFonts w:ascii="Verdana" w:hAnsi="Verdana" w:eastAsia="Verdana" w:cs="Verdana"/>
          <w:sz w:val="22"/>
          <w:szCs w:val="22"/>
        </w:rPr>
        <w:t xml:space="preserve"> hemma</w:t>
      </w:r>
      <w:r w:rsidRPr="5595050C" w:rsidR="001D72BD">
        <w:rPr>
          <w:rFonts w:ascii="Verdana" w:hAnsi="Verdana" w:eastAsia="Verdana" w:cs="Verdana"/>
          <w:sz w:val="22"/>
          <w:szCs w:val="22"/>
        </w:rPr>
        <w:t xml:space="preserve"> och</w:t>
      </w:r>
      <w:r w:rsidRPr="5595050C" w:rsidR="001D09B8">
        <w:rPr>
          <w:rFonts w:ascii="Verdana" w:hAnsi="Verdana" w:eastAsia="Verdana" w:cs="Verdana"/>
          <w:sz w:val="22"/>
          <w:szCs w:val="22"/>
        </w:rPr>
        <w:t xml:space="preserve"> </w:t>
      </w:r>
      <w:r w:rsidRPr="5595050C" w:rsidR="00C51929">
        <w:rPr>
          <w:rFonts w:ascii="Verdana" w:hAnsi="Verdana" w:eastAsia="Verdana" w:cs="Verdana"/>
          <w:sz w:val="22"/>
          <w:szCs w:val="22"/>
        </w:rPr>
        <w:t>borta samt att då lag utgår</w:t>
      </w:r>
      <w:r w:rsidRPr="5595050C" w:rsidR="001F6E2C">
        <w:rPr>
          <w:rFonts w:ascii="Verdana" w:hAnsi="Verdana" w:eastAsia="Verdana" w:cs="Verdana"/>
          <w:sz w:val="22"/>
          <w:szCs w:val="22"/>
        </w:rPr>
        <w:t xml:space="preserve"> </w:t>
      </w:r>
      <w:r w:rsidRPr="5595050C" w:rsidR="00C51929">
        <w:rPr>
          <w:rFonts w:ascii="Verdana" w:hAnsi="Verdana" w:eastAsia="Verdana" w:cs="Verdana"/>
          <w:sz w:val="22"/>
          <w:szCs w:val="22"/>
        </w:rPr>
        <w:t>riskerar antalet hemma</w:t>
      </w:r>
      <w:r w:rsidRPr="5595050C" w:rsidR="00477D18">
        <w:rPr>
          <w:rFonts w:ascii="Verdana" w:hAnsi="Verdana" w:eastAsia="Verdana" w:cs="Verdana"/>
          <w:sz w:val="22"/>
          <w:szCs w:val="22"/>
        </w:rPr>
        <w:t>- respektive bortamöten variera mellan lagen.</w:t>
      </w:r>
    </w:p>
    <w:p w:rsidR="000A41A0" w:rsidP="5595050C" w:rsidRDefault="001D09B8" w14:paraId="7EC6C8BC" w14:textId="37EB42BE" w14:noSpellErr="1">
      <w:pPr>
        <w:rPr>
          <w:rFonts w:ascii="Verdana" w:hAnsi="Verdana" w:eastAsia="Verdana" w:cs="Verdana"/>
          <w:sz w:val="22"/>
          <w:szCs w:val="22"/>
        </w:rPr>
      </w:pPr>
      <w:r w:rsidRPr="5595050C" w:rsidR="001D09B8">
        <w:rPr>
          <w:rFonts w:ascii="Verdana" w:hAnsi="Verdana" w:eastAsia="Verdana" w:cs="Verdana"/>
          <w:sz w:val="22"/>
          <w:szCs w:val="22"/>
        </w:rPr>
        <w:t xml:space="preserve">I det fall </w:t>
      </w:r>
      <w:r w:rsidRPr="5595050C" w:rsidR="00CB12B1">
        <w:rPr>
          <w:rFonts w:ascii="Verdana" w:hAnsi="Verdana" w:eastAsia="Verdana" w:cs="Verdana"/>
          <w:sz w:val="22"/>
          <w:szCs w:val="22"/>
        </w:rPr>
        <w:t xml:space="preserve">antal lag överskrider exempelvis 24 innebär detta </w:t>
      </w:r>
      <w:r w:rsidRPr="5595050C" w:rsidR="00964C9D">
        <w:rPr>
          <w:rFonts w:ascii="Verdana" w:hAnsi="Verdana" w:eastAsia="Verdana" w:cs="Verdana"/>
          <w:sz w:val="22"/>
          <w:szCs w:val="22"/>
        </w:rPr>
        <w:t xml:space="preserve">fler än </w:t>
      </w:r>
      <w:r w:rsidRPr="5595050C" w:rsidR="00CB12B1">
        <w:rPr>
          <w:rFonts w:ascii="Verdana" w:hAnsi="Verdana" w:eastAsia="Verdana" w:cs="Verdana"/>
          <w:sz w:val="22"/>
          <w:szCs w:val="22"/>
        </w:rPr>
        <w:t xml:space="preserve">23 </w:t>
      </w:r>
      <w:r w:rsidRPr="5595050C" w:rsidR="0088570C">
        <w:rPr>
          <w:rFonts w:ascii="Verdana" w:hAnsi="Verdana" w:eastAsia="Verdana" w:cs="Verdana"/>
          <w:sz w:val="22"/>
          <w:szCs w:val="22"/>
        </w:rPr>
        <w:t>matcher. Detta förefaller vara normalt</w:t>
      </w:r>
      <w:r w:rsidRPr="5595050C" w:rsidR="00C67354">
        <w:rPr>
          <w:rFonts w:ascii="Verdana" w:hAnsi="Verdana" w:eastAsia="Verdana" w:cs="Verdana"/>
          <w:sz w:val="22"/>
          <w:szCs w:val="22"/>
        </w:rPr>
        <w:t xml:space="preserve"> eller t</w:t>
      </w:r>
      <w:r w:rsidRPr="5595050C" w:rsidR="00AF6637">
        <w:rPr>
          <w:rFonts w:ascii="Verdana" w:hAnsi="Verdana" w:eastAsia="Verdana" w:cs="Verdana"/>
          <w:sz w:val="22"/>
          <w:szCs w:val="22"/>
        </w:rPr>
        <w:t xml:space="preserve">.o.m. </w:t>
      </w:r>
      <w:r w:rsidRPr="5595050C" w:rsidR="00C67354">
        <w:rPr>
          <w:rFonts w:ascii="Verdana" w:hAnsi="Verdana" w:eastAsia="Verdana" w:cs="Verdana"/>
          <w:sz w:val="22"/>
          <w:szCs w:val="22"/>
        </w:rPr>
        <w:t>i underkant. Ofta</w:t>
      </w:r>
      <w:r w:rsidRPr="5595050C" w:rsidR="00964C9D">
        <w:rPr>
          <w:rFonts w:ascii="Verdana" w:hAnsi="Verdana" w:eastAsia="Verdana" w:cs="Verdana"/>
          <w:sz w:val="22"/>
          <w:szCs w:val="22"/>
        </w:rPr>
        <w:t xml:space="preserve"> </w:t>
      </w:r>
      <w:r w:rsidRPr="5595050C" w:rsidR="006072C5">
        <w:rPr>
          <w:rFonts w:ascii="Verdana" w:hAnsi="Verdana" w:eastAsia="Verdana" w:cs="Verdana"/>
          <w:sz w:val="22"/>
          <w:szCs w:val="22"/>
        </w:rPr>
        <w:t xml:space="preserve">deltar </w:t>
      </w:r>
      <w:r w:rsidRPr="5595050C" w:rsidR="00175ED3">
        <w:rPr>
          <w:rFonts w:ascii="Verdana" w:hAnsi="Verdana" w:eastAsia="Verdana" w:cs="Verdana"/>
          <w:sz w:val="22"/>
          <w:szCs w:val="22"/>
        </w:rPr>
        <w:t>föreningen</w:t>
      </w:r>
      <w:r w:rsidRPr="5595050C" w:rsidR="00964C9D">
        <w:rPr>
          <w:rFonts w:ascii="Verdana" w:hAnsi="Verdana" w:eastAsia="Verdana" w:cs="Verdana"/>
          <w:sz w:val="22"/>
          <w:szCs w:val="22"/>
        </w:rPr>
        <w:t>,</w:t>
      </w:r>
      <w:r w:rsidRPr="5595050C" w:rsidR="00175ED3">
        <w:rPr>
          <w:rFonts w:ascii="Verdana" w:hAnsi="Verdana" w:eastAsia="Verdana" w:cs="Verdana"/>
          <w:sz w:val="22"/>
          <w:szCs w:val="22"/>
        </w:rPr>
        <w:t xml:space="preserve"> och då inte s</w:t>
      </w:r>
      <w:r w:rsidRPr="5595050C" w:rsidR="00006A97">
        <w:rPr>
          <w:rFonts w:ascii="Verdana" w:hAnsi="Verdana" w:eastAsia="Verdana" w:cs="Verdana"/>
          <w:sz w:val="22"/>
          <w:szCs w:val="22"/>
        </w:rPr>
        <w:t>ä</w:t>
      </w:r>
      <w:r w:rsidRPr="5595050C" w:rsidR="00175ED3">
        <w:rPr>
          <w:rFonts w:ascii="Verdana" w:hAnsi="Verdana" w:eastAsia="Verdana" w:cs="Verdana"/>
          <w:sz w:val="22"/>
          <w:szCs w:val="22"/>
        </w:rPr>
        <w:t>llan samma trupp</w:t>
      </w:r>
      <w:r w:rsidRPr="5595050C" w:rsidR="00964C9D">
        <w:rPr>
          <w:rFonts w:ascii="Verdana" w:hAnsi="Verdana" w:eastAsia="Verdana" w:cs="Verdana"/>
          <w:sz w:val="22"/>
          <w:szCs w:val="22"/>
        </w:rPr>
        <w:t>,</w:t>
      </w:r>
      <w:r w:rsidRPr="5595050C" w:rsidR="00175ED3">
        <w:rPr>
          <w:rFonts w:ascii="Verdana" w:hAnsi="Verdana" w:eastAsia="Verdana" w:cs="Verdana"/>
          <w:sz w:val="22"/>
          <w:szCs w:val="22"/>
        </w:rPr>
        <w:t xml:space="preserve"> redan i en nationell serie</w:t>
      </w:r>
      <w:r w:rsidRPr="5595050C" w:rsidR="00006A97">
        <w:rPr>
          <w:rFonts w:ascii="Verdana" w:hAnsi="Verdana" w:eastAsia="Verdana" w:cs="Verdana"/>
          <w:sz w:val="22"/>
          <w:szCs w:val="22"/>
        </w:rPr>
        <w:t xml:space="preserve"> – den man kvalar till</w:t>
      </w:r>
      <w:r w:rsidRPr="5595050C" w:rsidR="006072C5">
        <w:rPr>
          <w:rFonts w:ascii="Verdana" w:hAnsi="Verdana" w:eastAsia="Verdana" w:cs="Verdana"/>
          <w:sz w:val="22"/>
          <w:szCs w:val="22"/>
        </w:rPr>
        <w:t xml:space="preserve"> eller årskullen över</w:t>
      </w:r>
      <w:r w:rsidRPr="5595050C" w:rsidR="00006A97">
        <w:rPr>
          <w:rFonts w:ascii="Verdana" w:hAnsi="Verdana" w:eastAsia="Verdana" w:cs="Verdana"/>
          <w:sz w:val="22"/>
          <w:szCs w:val="22"/>
        </w:rPr>
        <w:t xml:space="preserve">. </w:t>
      </w:r>
      <w:r w:rsidRPr="5595050C" w:rsidR="00EB40C0">
        <w:rPr>
          <w:rFonts w:ascii="Verdana" w:hAnsi="Verdana" w:eastAsia="Verdana" w:cs="Verdana"/>
          <w:sz w:val="22"/>
          <w:szCs w:val="22"/>
        </w:rPr>
        <w:t>Förutom</w:t>
      </w:r>
      <w:r w:rsidRPr="5595050C" w:rsidR="00DC511F">
        <w:rPr>
          <w:rFonts w:ascii="Verdana" w:hAnsi="Verdana" w:eastAsia="Verdana" w:cs="Verdana"/>
          <w:sz w:val="22"/>
          <w:szCs w:val="22"/>
        </w:rPr>
        <w:t xml:space="preserve"> risken</w:t>
      </w:r>
      <w:r w:rsidRPr="5595050C" w:rsidR="008336A8">
        <w:rPr>
          <w:rFonts w:ascii="Verdana" w:hAnsi="Verdana" w:eastAsia="Verdana" w:cs="Verdana"/>
          <w:sz w:val="22"/>
          <w:szCs w:val="22"/>
        </w:rPr>
        <w:t xml:space="preserve"> med</w:t>
      </w:r>
      <w:r w:rsidRPr="5595050C" w:rsidR="00EB40C0">
        <w:rPr>
          <w:rFonts w:ascii="Verdana" w:hAnsi="Verdana" w:eastAsia="Verdana" w:cs="Verdana"/>
          <w:sz w:val="22"/>
          <w:szCs w:val="22"/>
        </w:rPr>
        <w:t xml:space="preserve"> ett </w:t>
      </w:r>
      <w:r w:rsidRPr="5595050C" w:rsidR="008336A8">
        <w:rPr>
          <w:rFonts w:ascii="Verdana" w:hAnsi="Verdana" w:eastAsia="Verdana" w:cs="Verdana"/>
          <w:sz w:val="22"/>
          <w:szCs w:val="22"/>
        </w:rPr>
        <w:t xml:space="preserve">alltför </w:t>
      </w:r>
      <w:r w:rsidRPr="5595050C" w:rsidR="00EB40C0">
        <w:rPr>
          <w:rFonts w:ascii="Verdana" w:hAnsi="Verdana" w:eastAsia="Verdana" w:cs="Verdana"/>
          <w:sz w:val="22"/>
          <w:szCs w:val="22"/>
        </w:rPr>
        <w:t xml:space="preserve">stort antal matcher </w:t>
      </w:r>
      <w:r w:rsidRPr="5595050C" w:rsidR="008336A8">
        <w:rPr>
          <w:rFonts w:ascii="Verdana" w:hAnsi="Verdana" w:eastAsia="Verdana" w:cs="Verdana"/>
          <w:sz w:val="22"/>
          <w:szCs w:val="22"/>
        </w:rPr>
        <w:t xml:space="preserve">uppstår även en sportslig problematik med vilken serie som ska prioriteras. Årets nationella serie som </w:t>
      </w:r>
      <w:r w:rsidRPr="5595050C" w:rsidR="00061748">
        <w:rPr>
          <w:rFonts w:ascii="Verdana" w:hAnsi="Verdana" w:eastAsia="Verdana" w:cs="Verdana"/>
          <w:sz w:val="22"/>
          <w:szCs w:val="22"/>
        </w:rPr>
        <w:t xml:space="preserve">torde var </w:t>
      </w:r>
      <w:r w:rsidRPr="5595050C" w:rsidR="006618E7">
        <w:rPr>
          <w:rFonts w:ascii="Verdana" w:hAnsi="Verdana" w:eastAsia="Verdana" w:cs="Verdana"/>
          <w:sz w:val="22"/>
          <w:szCs w:val="22"/>
        </w:rPr>
        <w:t xml:space="preserve">den </w:t>
      </w:r>
      <w:r w:rsidRPr="5595050C" w:rsidR="00061748">
        <w:rPr>
          <w:rFonts w:ascii="Verdana" w:hAnsi="Verdana" w:eastAsia="Verdana" w:cs="Verdana"/>
          <w:sz w:val="22"/>
          <w:szCs w:val="22"/>
        </w:rPr>
        <w:t>prioriterad</w:t>
      </w:r>
      <w:r w:rsidRPr="5595050C" w:rsidR="006618E7">
        <w:rPr>
          <w:rFonts w:ascii="Verdana" w:hAnsi="Verdana" w:eastAsia="Verdana" w:cs="Verdana"/>
          <w:sz w:val="22"/>
          <w:szCs w:val="22"/>
        </w:rPr>
        <w:t>e</w:t>
      </w:r>
      <w:r w:rsidRPr="5595050C" w:rsidR="008336A8">
        <w:rPr>
          <w:rFonts w:ascii="Verdana" w:hAnsi="Verdana" w:eastAsia="Verdana" w:cs="Verdana"/>
          <w:sz w:val="22"/>
          <w:szCs w:val="22"/>
        </w:rPr>
        <w:t xml:space="preserve"> </w:t>
      </w:r>
      <w:r w:rsidRPr="5595050C" w:rsidR="00061748">
        <w:rPr>
          <w:rFonts w:ascii="Verdana" w:hAnsi="Verdana" w:eastAsia="Verdana" w:cs="Verdana"/>
          <w:sz w:val="22"/>
          <w:szCs w:val="22"/>
        </w:rPr>
        <w:t>”utvecklingsserien” eller kvalserien för att säkra en attraktiv serietillhörighet</w:t>
      </w:r>
      <w:r w:rsidRPr="5595050C" w:rsidR="001706B2">
        <w:rPr>
          <w:rFonts w:ascii="Verdana" w:hAnsi="Verdana" w:eastAsia="Verdana" w:cs="Verdana"/>
          <w:sz w:val="22"/>
          <w:szCs w:val="22"/>
        </w:rPr>
        <w:t xml:space="preserve"> året efter</w:t>
      </w:r>
      <w:r w:rsidRPr="5595050C" w:rsidR="006618E7">
        <w:rPr>
          <w:rFonts w:ascii="Verdana" w:hAnsi="Verdana" w:eastAsia="Verdana" w:cs="Verdana"/>
          <w:sz w:val="22"/>
          <w:szCs w:val="22"/>
        </w:rPr>
        <w:t xml:space="preserve">. </w:t>
      </w:r>
    </w:p>
    <w:p w:rsidR="00296E56" w:rsidP="5595050C" w:rsidRDefault="00E3777F" w14:paraId="55D57283" w14:textId="6598F1E3">
      <w:pPr>
        <w:rPr>
          <w:rFonts w:ascii="Verdana" w:hAnsi="Verdana" w:eastAsia="Verdana" w:cs="Verdana"/>
          <w:sz w:val="22"/>
          <w:szCs w:val="22"/>
        </w:rPr>
      </w:pPr>
      <w:r w:rsidRPr="5595050C" w:rsidR="00E3777F">
        <w:rPr>
          <w:rFonts w:ascii="Verdana" w:hAnsi="Verdana" w:eastAsia="Verdana" w:cs="Verdana"/>
          <w:sz w:val="22"/>
          <w:szCs w:val="22"/>
        </w:rPr>
        <w:t xml:space="preserve">I nuläget och med den utformning vi har på vår kvalserie </w:t>
      </w:r>
      <w:r w:rsidRPr="5595050C" w:rsidR="006618E7">
        <w:rPr>
          <w:rFonts w:ascii="Verdana" w:hAnsi="Verdana" w:eastAsia="Verdana" w:cs="Verdana"/>
          <w:sz w:val="22"/>
          <w:szCs w:val="22"/>
        </w:rPr>
        <w:t xml:space="preserve">riskerar spelarna att </w:t>
      </w:r>
      <w:r w:rsidRPr="5595050C" w:rsidR="00E3777F">
        <w:rPr>
          <w:rFonts w:ascii="Verdana" w:hAnsi="Verdana" w:eastAsia="Verdana" w:cs="Verdana"/>
          <w:sz w:val="22"/>
          <w:szCs w:val="22"/>
        </w:rPr>
        <w:t>spela för många matcher</w:t>
      </w:r>
      <w:r w:rsidRPr="5595050C" w:rsidR="0051707D">
        <w:rPr>
          <w:rFonts w:ascii="Verdana" w:hAnsi="Verdana" w:eastAsia="Verdana" w:cs="Verdana"/>
          <w:sz w:val="22"/>
          <w:szCs w:val="22"/>
        </w:rPr>
        <w:t xml:space="preserve">. </w:t>
      </w:r>
      <w:r w:rsidRPr="5595050C" w:rsidR="003B45F5">
        <w:rPr>
          <w:rFonts w:ascii="Verdana" w:hAnsi="Verdana" w:eastAsia="Verdana" w:cs="Verdana"/>
          <w:sz w:val="22"/>
          <w:szCs w:val="22"/>
        </w:rPr>
        <w:t xml:space="preserve">Ofta är det de bästa spelarna som </w:t>
      </w:r>
      <w:proofErr w:type="spellStart"/>
      <w:r w:rsidRPr="5595050C" w:rsidR="003B45F5">
        <w:rPr>
          <w:rFonts w:ascii="Verdana" w:hAnsi="Verdana" w:eastAsia="Verdana" w:cs="Verdana"/>
          <w:sz w:val="22"/>
          <w:szCs w:val="22"/>
        </w:rPr>
        <w:t>övermatchas</w:t>
      </w:r>
      <w:proofErr w:type="spellEnd"/>
      <w:r w:rsidRPr="5595050C" w:rsidR="003B45F5">
        <w:rPr>
          <w:rFonts w:ascii="Verdana" w:hAnsi="Verdana" w:eastAsia="Verdana" w:cs="Verdana"/>
          <w:sz w:val="22"/>
          <w:szCs w:val="22"/>
        </w:rPr>
        <w:t xml:space="preserve"> vilket också ska ses s</w:t>
      </w:r>
      <w:r w:rsidRPr="5595050C" w:rsidR="001706B2">
        <w:rPr>
          <w:rFonts w:ascii="Verdana" w:hAnsi="Verdana" w:eastAsia="Verdana" w:cs="Verdana"/>
          <w:sz w:val="22"/>
          <w:szCs w:val="22"/>
        </w:rPr>
        <w:t>o</w:t>
      </w:r>
      <w:r w:rsidRPr="5595050C" w:rsidR="003B45F5">
        <w:rPr>
          <w:rFonts w:ascii="Verdana" w:hAnsi="Verdana" w:eastAsia="Verdana" w:cs="Verdana"/>
          <w:sz w:val="22"/>
          <w:szCs w:val="22"/>
        </w:rPr>
        <w:t xml:space="preserve">m kontraproduktivt. </w:t>
      </w:r>
      <w:r w:rsidRPr="5595050C" w:rsidR="0051707D">
        <w:rPr>
          <w:rFonts w:ascii="Verdana" w:hAnsi="Verdana" w:eastAsia="Verdana" w:cs="Verdana"/>
          <w:sz w:val="22"/>
          <w:szCs w:val="22"/>
        </w:rPr>
        <w:t xml:space="preserve">De </w:t>
      </w:r>
      <w:r w:rsidRPr="5595050C" w:rsidR="00E3777F">
        <w:rPr>
          <w:rFonts w:ascii="Verdana" w:hAnsi="Verdana" w:eastAsia="Verdana" w:cs="Verdana"/>
          <w:sz w:val="22"/>
          <w:szCs w:val="22"/>
        </w:rPr>
        <w:t xml:space="preserve">spelarna överbelastas, ”fel match” prioriteras för spelaren, kortsiktiga val dominerar, träningen blir lidande, lagen som uppträder i serien förändras beroende på placering och långsiktigheten i att över tid arbeta med samma spelare är ständigt hotad. </w:t>
      </w:r>
    </w:p>
    <w:p w:rsidRPr="003B45F5" w:rsidR="00E3777F" w:rsidP="5595050C" w:rsidRDefault="00E3777F" w14:paraId="28ADDA57" w14:textId="7BA458CE" w14:noSpellErr="1">
      <w:pPr>
        <w:rPr>
          <w:rStyle w:val="apple-converted-space"/>
          <w:rFonts w:ascii="Verdana" w:hAnsi="Verdana" w:eastAsia="Verdana" w:cs="Verdana"/>
          <w:sz w:val="22"/>
          <w:szCs w:val="22"/>
        </w:rPr>
      </w:pPr>
      <w:r w:rsidRPr="5595050C" w:rsidR="00E3777F">
        <w:rPr>
          <w:rFonts w:ascii="Verdana" w:hAnsi="Verdana" w:eastAsia="Verdana" w:cs="Verdana"/>
          <w:sz w:val="22"/>
          <w:szCs w:val="22"/>
        </w:rPr>
        <w:t>Vid en utebliven säkrad serietillhörighet</w:t>
      </w:r>
      <w:r w:rsidRPr="5595050C" w:rsidR="00296E56">
        <w:rPr>
          <w:rFonts w:ascii="Verdana" w:hAnsi="Verdana" w:eastAsia="Verdana" w:cs="Verdana"/>
          <w:sz w:val="22"/>
          <w:szCs w:val="22"/>
        </w:rPr>
        <w:t xml:space="preserve"> </w:t>
      </w:r>
      <w:r w:rsidRPr="5595050C" w:rsidR="00E3777F">
        <w:rPr>
          <w:rFonts w:ascii="Verdana" w:hAnsi="Verdana" w:eastAsia="Verdana" w:cs="Verdana"/>
          <w:sz w:val="22"/>
          <w:szCs w:val="22"/>
        </w:rPr>
        <w:t>är sannolikheten mycket stor att föreningen tappar spelare. Vi har då en spelarvandring som saknar motsvarighet i andra distrikt.</w:t>
      </w:r>
      <w:r w:rsidRPr="5595050C" w:rsidR="00E3777F">
        <w:rPr>
          <w:rStyle w:val="apple-converted-space"/>
          <w:rFonts w:ascii="Verdana" w:hAnsi="Verdana" w:eastAsia="Verdana" w:cs="Verdana"/>
          <w:sz w:val="22"/>
          <w:szCs w:val="22"/>
        </w:rPr>
        <w:t> </w:t>
      </w:r>
    </w:p>
    <w:p w:rsidR="00450A97" w:rsidP="5595050C" w:rsidRDefault="00D44A5E" w14:paraId="795B5914" w14:textId="7C471785" w14:noSpellErr="1">
      <w:pPr>
        <w:rPr>
          <w:rFonts w:ascii="Verdana" w:hAnsi="Verdana" w:eastAsia="Verdana" w:cs="Verdana"/>
          <w:sz w:val="22"/>
          <w:szCs w:val="22"/>
        </w:rPr>
      </w:pPr>
      <w:r w:rsidRPr="5595050C" w:rsidR="00D44A5E">
        <w:rPr>
          <w:rFonts w:ascii="Verdana" w:hAnsi="Verdana" w:eastAsia="Verdana" w:cs="Verdana"/>
          <w:sz w:val="22"/>
          <w:szCs w:val="22"/>
        </w:rPr>
        <w:t xml:space="preserve">StFF har </w:t>
      </w:r>
      <w:r w:rsidRPr="5595050C" w:rsidR="00450A97">
        <w:rPr>
          <w:rFonts w:ascii="Verdana" w:hAnsi="Verdana" w:eastAsia="Verdana" w:cs="Verdana"/>
          <w:sz w:val="22"/>
          <w:szCs w:val="22"/>
        </w:rPr>
        <w:t>väntat meds</w:t>
      </w:r>
      <w:r w:rsidRPr="5595050C" w:rsidR="00D44A5E">
        <w:rPr>
          <w:rFonts w:ascii="Verdana" w:hAnsi="Verdana" w:eastAsia="Verdana" w:cs="Verdana"/>
          <w:sz w:val="22"/>
          <w:szCs w:val="22"/>
        </w:rPr>
        <w:t xml:space="preserve"> att</w:t>
      </w:r>
      <w:r w:rsidRPr="5595050C" w:rsidR="00450A97">
        <w:rPr>
          <w:rFonts w:ascii="Verdana" w:hAnsi="Verdana" w:eastAsia="Verdana" w:cs="Verdana"/>
          <w:sz w:val="22"/>
          <w:szCs w:val="22"/>
        </w:rPr>
        <w:t xml:space="preserve"> se över/</w:t>
      </w:r>
      <w:r w:rsidRPr="5595050C" w:rsidR="00E3777F">
        <w:rPr>
          <w:rFonts w:ascii="Verdana" w:hAnsi="Verdana" w:eastAsia="Verdana" w:cs="Verdana"/>
          <w:sz w:val="22"/>
          <w:szCs w:val="22"/>
        </w:rPr>
        <w:t>anpassa upplägget på kvalserie</w:t>
      </w:r>
      <w:r w:rsidRPr="5595050C" w:rsidR="00450A97">
        <w:rPr>
          <w:rFonts w:ascii="Verdana" w:hAnsi="Verdana" w:eastAsia="Verdana" w:cs="Verdana"/>
          <w:sz w:val="22"/>
          <w:szCs w:val="22"/>
        </w:rPr>
        <w:t>rna</w:t>
      </w:r>
      <w:r w:rsidRPr="5595050C" w:rsidR="00E3777F">
        <w:rPr>
          <w:rFonts w:ascii="Verdana" w:hAnsi="Verdana" w:eastAsia="Verdana" w:cs="Verdana"/>
          <w:sz w:val="22"/>
          <w:szCs w:val="22"/>
        </w:rPr>
        <w:t xml:space="preserve"> </w:t>
      </w:r>
      <w:r w:rsidRPr="5595050C" w:rsidR="00D44A5E">
        <w:rPr>
          <w:rFonts w:ascii="Verdana" w:hAnsi="Verdana" w:eastAsia="Verdana" w:cs="Verdana"/>
          <w:sz w:val="22"/>
          <w:szCs w:val="22"/>
        </w:rPr>
        <w:t xml:space="preserve">då </w:t>
      </w:r>
      <w:r w:rsidRPr="5595050C" w:rsidR="00292878">
        <w:rPr>
          <w:rFonts w:ascii="Verdana" w:hAnsi="Verdana" w:eastAsia="Verdana" w:cs="Verdana"/>
          <w:sz w:val="22"/>
          <w:szCs w:val="22"/>
        </w:rPr>
        <w:t>formate</w:t>
      </w:r>
      <w:r w:rsidRPr="5595050C" w:rsidR="00450A97">
        <w:rPr>
          <w:rFonts w:ascii="Verdana" w:hAnsi="Verdana" w:eastAsia="Verdana" w:cs="Verdana"/>
          <w:sz w:val="22"/>
          <w:szCs w:val="22"/>
        </w:rPr>
        <w:t>n</w:t>
      </w:r>
      <w:r w:rsidRPr="5595050C" w:rsidR="00292878">
        <w:rPr>
          <w:rFonts w:ascii="Verdana" w:hAnsi="Verdana" w:eastAsia="Verdana" w:cs="Verdana"/>
          <w:sz w:val="22"/>
          <w:szCs w:val="22"/>
        </w:rPr>
        <w:t xml:space="preserve"> i de nationella serierna förändrats </w:t>
      </w:r>
      <w:r w:rsidRPr="5595050C" w:rsidR="00450A97">
        <w:rPr>
          <w:rFonts w:ascii="Verdana" w:hAnsi="Verdana" w:eastAsia="Verdana" w:cs="Verdana"/>
          <w:sz w:val="22"/>
          <w:szCs w:val="22"/>
        </w:rPr>
        <w:t xml:space="preserve">flera år i rad parallellt med att tävlingsformat utretts av SvFF. Nu ser det de nationella pojkserierna ut att </w:t>
      </w:r>
      <w:r w:rsidRPr="5595050C" w:rsidR="00CC181E">
        <w:rPr>
          <w:rFonts w:ascii="Verdana" w:hAnsi="Verdana" w:eastAsia="Verdana" w:cs="Verdana"/>
          <w:sz w:val="22"/>
          <w:szCs w:val="22"/>
        </w:rPr>
        <w:t>hitta sin form varför tiden närmar sig att se över kvalserierna och deras utformning.</w:t>
      </w:r>
    </w:p>
    <w:p w:rsidR="00CC181E" w:rsidP="00C72C72" w:rsidRDefault="00CC181E" w14:paraId="4C477BFF" w14:textId="54BDF19A">
      <w:pPr>
        <w:rPr>
          <w:rFonts w:eastAsia="Times New Roman"/>
          <w:i/>
          <w:iCs/>
          <w:color w:val="FF0000"/>
          <w:sz w:val="24"/>
          <w:szCs w:val="24"/>
        </w:rPr>
      </w:pPr>
    </w:p>
    <w:p w:rsidRPr="009000F6" w:rsidR="0018035F" w:rsidP="00C72C72" w:rsidRDefault="0018035F" w14:paraId="2F8B55A7" w14:textId="480FEC56">
      <w:pPr>
        <w:rPr>
          <w:rFonts w:eastAsia="Times New Roman"/>
          <w:b/>
          <w:bCs/>
          <w:sz w:val="24"/>
          <w:szCs w:val="24"/>
        </w:rPr>
      </w:pPr>
      <w:r w:rsidRPr="009000F6">
        <w:rPr>
          <w:rFonts w:eastAsia="Times New Roman"/>
          <w:b/>
          <w:bCs/>
          <w:sz w:val="24"/>
          <w:szCs w:val="24"/>
        </w:rPr>
        <w:t>Frågeställningar</w:t>
      </w:r>
    </w:p>
    <w:p w:rsidRPr="00055A6C" w:rsidR="00FB13EC" w:rsidP="5595050C" w:rsidRDefault="00FB13EC" w14:paraId="202146CB" w14:textId="62118E0C" w14:noSpellErr="1">
      <w:pPr>
        <w:rPr>
          <w:rFonts w:ascii="Verdana" w:hAnsi="Verdana" w:eastAsia="Verdana" w:cs="Verdana"/>
          <w:i w:val="1"/>
          <w:iCs w:val="1"/>
          <w:color w:val="FF0000"/>
          <w:sz w:val="22"/>
          <w:szCs w:val="22"/>
        </w:rPr>
      </w:pPr>
      <w:r w:rsidRPr="5595050C" w:rsidR="00FB13EC">
        <w:rPr>
          <w:rFonts w:ascii="Verdana" w:hAnsi="Verdana" w:eastAsia="Verdana" w:cs="Verdana"/>
          <w:i w:val="1"/>
          <w:iCs w:val="1"/>
          <w:color w:val="FF0000"/>
          <w:sz w:val="22"/>
          <w:szCs w:val="22"/>
        </w:rPr>
        <w:t xml:space="preserve">Hur </w:t>
      </w:r>
      <w:r w:rsidRPr="5595050C" w:rsidR="00277AE2">
        <w:rPr>
          <w:rFonts w:ascii="Verdana" w:hAnsi="Verdana" w:eastAsia="Verdana" w:cs="Verdana"/>
          <w:i w:val="1"/>
          <w:iCs w:val="1"/>
          <w:color w:val="FF0000"/>
          <w:sz w:val="22"/>
          <w:szCs w:val="22"/>
        </w:rPr>
        <w:t>upplever ni att det fungerar</w:t>
      </w:r>
      <w:r w:rsidRPr="5595050C" w:rsidR="00FB13EC">
        <w:rPr>
          <w:rFonts w:ascii="Verdana" w:hAnsi="Verdana" w:eastAsia="Verdana" w:cs="Verdana"/>
          <w:i w:val="1"/>
          <w:iCs w:val="1"/>
          <w:color w:val="FF0000"/>
          <w:sz w:val="22"/>
          <w:szCs w:val="22"/>
        </w:rPr>
        <w:t xml:space="preserve"> idag? </w:t>
      </w:r>
    </w:p>
    <w:p w:rsidR="008241C2" w:rsidP="5595050C" w:rsidRDefault="00FB13EC" w14:paraId="42F70A89" w14:textId="527907B2" w14:noSpellErr="1">
      <w:pPr>
        <w:rPr>
          <w:rFonts w:ascii="Verdana" w:hAnsi="Verdana" w:eastAsia="Verdana" w:cs="Verdana"/>
          <w:i w:val="1"/>
          <w:iCs w:val="1"/>
          <w:color w:val="FF0000"/>
          <w:sz w:val="22"/>
          <w:szCs w:val="22"/>
        </w:rPr>
      </w:pPr>
      <w:r w:rsidRPr="5595050C" w:rsidR="00FB13EC">
        <w:rPr>
          <w:rFonts w:ascii="Verdana" w:hAnsi="Verdana" w:eastAsia="Verdana" w:cs="Verdana"/>
          <w:i w:val="1"/>
          <w:iCs w:val="1"/>
          <w:color w:val="FF0000"/>
          <w:sz w:val="22"/>
          <w:szCs w:val="22"/>
        </w:rPr>
        <w:t xml:space="preserve">Vad kan vi göra bättre? </w:t>
      </w:r>
    </w:p>
    <w:p w:rsidR="00B84B09" w:rsidP="5595050C" w:rsidRDefault="00B84B09" w14:paraId="5AF2A6EF" w14:textId="61A3CFFB" w14:noSpellErr="1">
      <w:pPr>
        <w:rPr>
          <w:rFonts w:ascii="Verdana" w:hAnsi="Verdana" w:eastAsia="Verdana" w:cs="Verdana"/>
          <w:i w:val="1"/>
          <w:iCs w:val="1"/>
          <w:color w:val="FF0000"/>
          <w:sz w:val="22"/>
          <w:szCs w:val="22"/>
        </w:rPr>
      </w:pPr>
      <w:r w:rsidRPr="5595050C" w:rsidR="00B84B09">
        <w:rPr>
          <w:rFonts w:ascii="Verdana" w:hAnsi="Verdana" w:eastAsia="Verdana" w:cs="Verdana"/>
          <w:i w:val="1"/>
          <w:iCs w:val="1"/>
          <w:color w:val="FF0000"/>
          <w:sz w:val="22"/>
          <w:szCs w:val="22"/>
        </w:rPr>
        <w:t xml:space="preserve">Vad är bäst – Enkelserier eller uppdelning Norr/Söder med </w:t>
      </w:r>
      <w:r w:rsidRPr="5595050C" w:rsidR="00607E1E">
        <w:rPr>
          <w:rFonts w:ascii="Verdana" w:hAnsi="Verdana" w:eastAsia="Verdana" w:cs="Verdana"/>
          <w:i w:val="1"/>
          <w:iCs w:val="1"/>
          <w:color w:val="FF0000"/>
          <w:sz w:val="22"/>
          <w:szCs w:val="22"/>
        </w:rPr>
        <w:t xml:space="preserve">kval efter? </w:t>
      </w:r>
    </w:p>
    <w:p w:rsidRPr="00055A6C" w:rsidR="00507F15" w:rsidP="5595050C" w:rsidRDefault="00FD1CD4" w14:paraId="132A38B8" w14:textId="56833D19" w14:noSpellErr="1">
      <w:pPr>
        <w:rPr>
          <w:rFonts w:ascii="Verdana" w:hAnsi="Verdana" w:eastAsia="Verdana" w:cs="Verdana"/>
          <w:i w:val="1"/>
          <w:iCs w:val="1"/>
          <w:color w:val="FF000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2C4C7C4" wp14:editId="1FE87A43">
            <wp:simplePos x="0" y="0"/>
            <wp:positionH relativeFrom="margin">
              <wp:align>left</wp:align>
            </wp:positionH>
            <wp:positionV relativeFrom="paragraph">
              <wp:posOffset>264795</wp:posOffset>
            </wp:positionV>
            <wp:extent cx="2085975" cy="2085975"/>
            <wp:effectExtent l="0" t="0" r="9525" b="9525"/>
            <wp:wrapNone/>
            <wp:docPr id="1" name="Bildobjekt 1" descr="Matcher skjuts upp/ställs in – Seriestart eller inte? - Stockhol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tcher skjuts upp/ställs in – Seriestart eller inte? - Stockhol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5595050C" w:rsidR="00507F15">
        <w:rPr>
          <w:rFonts w:ascii="Verdana" w:hAnsi="Verdana" w:eastAsia="Verdana" w:cs="Verdana"/>
          <w:i w:val="1"/>
          <w:iCs w:val="1"/>
          <w:color w:val="FF0000"/>
          <w:sz w:val="22"/>
          <w:szCs w:val="22"/>
        </w:rPr>
        <w:t xml:space="preserve">Hur upplever du systemet med friplatser för vissa föreningar? </w:t>
      </w:r>
    </w:p>
    <w:p w:rsidRPr="0065798E" w:rsidR="0065798E" w:rsidP="00B202C1" w:rsidRDefault="0065798E" w14:paraId="770DE93A" w14:textId="6512AD22">
      <w:pPr>
        <w:rPr>
          <w:rFonts w:asciiTheme="minorHAnsi" w:hAnsiTheme="minorHAnsi" w:cstheme="minorHAnsi"/>
          <w:sz w:val="20"/>
          <w:szCs w:val="20"/>
        </w:rPr>
      </w:pPr>
    </w:p>
    <w:sectPr w:rsidRPr="0065798E" w:rsidR="0065798E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61EA7"/>
    <w:multiLevelType w:val="hybridMultilevel"/>
    <w:tmpl w:val="402A1B48"/>
    <w:lvl w:ilvl="0" w:tplc="1000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1000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1000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1000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1000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1000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1000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1000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1000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" w15:restartNumberingAfterBreak="0">
    <w:nsid w:val="1C5359DC"/>
    <w:multiLevelType w:val="hybridMultilevel"/>
    <w:tmpl w:val="AB4C194C"/>
    <w:lvl w:ilvl="0" w:tplc="6F5CB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A24031"/>
    <w:multiLevelType w:val="hybridMultilevel"/>
    <w:tmpl w:val="CFD6D6C2"/>
    <w:lvl w:ilvl="0" w:tplc="8DE61DC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8BE3BA8"/>
    <w:multiLevelType w:val="hybridMultilevel"/>
    <w:tmpl w:val="D6260D96"/>
    <w:lvl w:ilvl="0" w:tplc="8DE61DC8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1000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1000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1000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1000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1000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1000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1000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1000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4" w15:restartNumberingAfterBreak="0">
    <w:nsid w:val="2B063DAD"/>
    <w:multiLevelType w:val="hybridMultilevel"/>
    <w:tmpl w:val="3F040E6E"/>
    <w:lvl w:ilvl="0" w:tplc="8DE61DC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0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0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0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C882A17"/>
    <w:multiLevelType w:val="hybridMultilevel"/>
    <w:tmpl w:val="C7A496EE"/>
    <w:lvl w:ilvl="0" w:tplc="100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30AF7860"/>
    <w:multiLevelType w:val="hybridMultilevel"/>
    <w:tmpl w:val="A3D6D930"/>
    <w:lvl w:ilvl="0" w:tplc="100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48C270D2"/>
    <w:multiLevelType w:val="hybridMultilevel"/>
    <w:tmpl w:val="0824AD16"/>
    <w:lvl w:ilvl="0" w:tplc="1000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1000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1000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1000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1000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1000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1000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1000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1000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8" w15:restartNumberingAfterBreak="0">
    <w:nsid w:val="50A211BF"/>
    <w:multiLevelType w:val="hybridMultilevel"/>
    <w:tmpl w:val="1048FC2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A57024"/>
    <w:multiLevelType w:val="hybridMultilevel"/>
    <w:tmpl w:val="EDD20FB4"/>
    <w:lvl w:ilvl="0" w:tplc="8DE61DC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78EF2C05"/>
    <w:multiLevelType w:val="hybridMultilevel"/>
    <w:tmpl w:val="F9609C7C"/>
    <w:lvl w:ilvl="0" w:tplc="100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7A50162C"/>
    <w:multiLevelType w:val="hybridMultilevel"/>
    <w:tmpl w:val="F948F538"/>
    <w:lvl w:ilvl="0" w:tplc="0EE2557E">
      <w:start w:val="1"/>
      <w:numFmt w:val="upp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10"/>
  </w:num>
  <w:num w:numId="4">
    <w:abstractNumId w:val="2"/>
  </w:num>
  <w:num w:numId="5">
    <w:abstractNumId w:val="11"/>
  </w:num>
  <w:num w:numId="6">
    <w:abstractNumId w:val="3"/>
  </w:num>
  <w:num w:numId="7">
    <w:abstractNumId w:val="9"/>
  </w:num>
  <w:num w:numId="8">
    <w:abstractNumId w:val="0"/>
  </w:num>
  <w:num w:numId="9">
    <w:abstractNumId w:val="6"/>
  </w:num>
  <w:num w:numId="10">
    <w:abstractNumId w:val="7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dirty"/>
  <w:trackRevisions w:val="false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0F6"/>
    <w:rsid w:val="0000270C"/>
    <w:rsid w:val="00004378"/>
    <w:rsid w:val="00006A97"/>
    <w:rsid w:val="00010910"/>
    <w:rsid w:val="0001250A"/>
    <w:rsid w:val="000203ED"/>
    <w:rsid w:val="0002234F"/>
    <w:rsid w:val="00030954"/>
    <w:rsid w:val="0003265D"/>
    <w:rsid w:val="0003307C"/>
    <w:rsid w:val="00053754"/>
    <w:rsid w:val="00053BCB"/>
    <w:rsid w:val="00055A6C"/>
    <w:rsid w:val="00061748"/>
    <w:rsid w:val="0007203A"/>
    <w:rsid w:val="00081B2B"/>
    <w:rsid w:val="0008429A"/>
    <w:rsid w:val="0008741F"/>
    <w:rsid w:val="00095416"/>
    <w:rsid w:val="000A0281"/>
    <w:rsid w:val="000A41A0"/>
    <w:rsid w:val="000B49E9"/>
    <w:rsid w:val="000B7F9D"/>
    <w:rsid w:val="000C2529"/>
    <w:rsid w:val="000C4419"/>
    <w:rsid w:val="000C61CC"/>
    <w:rsid w:val="000D0D42"/>
    <w:rsid w:val="000D1F29"/>
    <w:rsid w:val="000D6A21"/>
    <w:rsid w:val="000E4193"/>
    <w:rsid w:val="0012697C"/>
    <w:rsid w:val="00131314"/>
    <w:rsid w:val="00137626"/>
    <w:rsid w:val="001451AF"/>
    <w:rsid w:val="00153F24"/>
    <w:rsid w:val="00156678"/>
    <w:rsid w:val="00156B40"/>
    <w:rsid w:val="00157AA7"/>
    <w:rsid w:val="0016508E"/>
    <w:rsid w:val="001706B2"/>
    <w:rsid w:val="00175743"/>
    <w:rsid w:val="00175ED3"/>
    <w:rsid w:val="0018035F"/>
    <w:rsid w:val="00181FEE"/>
    <w:rsid w:val="00186A33"/>
    <w:rsid w:val="00187146"/>
    <w:rsid w:val="001919DA"/>
    <w:rsid w:val="00191F2F"/>
    <w:rsid w:val="001D09B8"/>
    <w:rsid w:val="001D5FE6"/>
    <w:rsid w:val="001D72BD"/>
    <w:rsid w:val="001E2AD8"/>
    <w:rsid w:val="001E4FFD"/>
    <w:rsid w:val="001F3FF5"/>
    <w:rsid w:val="001F5F61"/>
    <w:rsid w:val="001F6E2C"/>
    <w:rsid w:val="00212B75"/>
    <w:rsid w:val="00215EEA"/>
    <w:rsid w:val="00232F7B"/>
    <w:rsid w:val="00244C0B"/>
    <w:rsid w:val="00252627"/>
    <w:rsid w:val="00254BA3"/>
    <w:rsid w:val="00257929"/>
    <w:rsid w:val="00263B0B"/>
    <w:rsid w:val="002743E5"/>
    <w:rsid w:val="00277AE2"/>
    <w:rsid w:val="00290F76"/>
    <w:rsid w:val="00292878"/>
    <w:rsid w:val="00296E56"/>
    <w:rsid w:val="002A1954"/>
    <w:rsid w:val="002B6D1B"/>
    <w:rsid w:val="002D5626"/>
    <w:rsid w:val="002E00C2"/>
    <w:rsid w:val="002E5B4F"/>
    <w:rsid w:val="00320051"/>
    <w:rsid w:val="00320CDE"/>
    <w:rsid w:val="0033665F"/>
    <w:rsid w:val="0034740B"/>
    <w:rsid w:val="00350164"/>
    <w:rsid w:val="0035148C"/>
    <w:rsid w:val="003517C2"/>
    <w:rsid w:val="00352DE4"/>
    <w:rsid w:val="00356501"/>
    <w:rsid w:val="00356E33"/>
    <w:rsid w:val="00362CAD"/>
    <w:rsid w:val="00363C52"/>
    <w:rsid w:val="00372CFF"/>
    <w:rsid w:val="003814DA"/>
    <w:rsid w:val="0039173D"/>
    <w:rsid w:val="003966DF"/>
    <w:rsid w:val="003A616C"/>
    <w:rsid w:val="003A6DEB"/>
    <w:rsid w:val="003B45F5"/>
    <w:rsid w:val="003B7719"/>
    <w:rsid w:val="003E70AF"/>
    <w:rsid w:val="003F5446"/>
    <w:rsid w:val="00407DBD"/>
    <w:rsid w:val="00411B4F"/>
    <w:rsid w:val="00415A09"/>
    <w:rsid w:val="00415B41"/>
    <w:rsid w:val="00441199"/>
    <w:rsid w:val="00444B84"/>
    <w:rsid w:val="00447D7B"/>
    <w:rsid w:val="00450A97"/>
    <w:rsid w:val="00455D1A"/>
    <w:rsid w:val="0046285D"/>
    <w:rsid w:val="00463F33"/>
    <w:rsid w:val="00474F92"/>
    <w:rsid w:val="00476956"/>
    <w:rsid w:val="00477397"/>
    <w:rsid w:val="00477D18"/>
    <w:rsid w:val="00493EF3"/>
    <w:rsid w:val="004A4804"/>
    <w:rsid w:val="004B6313"/>
    <w:rsid w:val="004F6897"/>
    <w:rsid w:val="00507F15"/>
    <w:rsid w:val="0051707D"/>
    <w:rsid w:val="00524B0A"/>
    <w:rsid w:val="0054148C"/>
    <w:rsid w:val="00544941"/>
    <w:rsid w:val="005476AE"/>
    <w:rsid w:val="005527A8"/>
    <w:rsid w:val="0055441B"/>
    <w:rsid w:val="00556270"/>
    <w:rsid w:val="00556FBC"/>
    <w:rsid w:val="00560195"/>
    <w:rsid w:val="00566A04"/>
    <w:rsid w:val="00573B08"/>
    <w:rsid w:val="00582E13"/>
    <w:rsid w:val="005859E5"/>
    <w:rsid w:val="005A6C9E"/>
    <w:rsid w:val="005C0B19"/>
    <w:rsid w:val="005E2902"/>
    <w:rsid w:val="005E70AB"/>
    <w:rsid w:val="005F2D6C"/>
    <w:rsid w:val="005F482A"/>
    <w:rsid w:val="00606151"/>
    <w:rsid w:val="006072C5"/>
    <w:rsid w:val="00607E1E"/>
    <w:rsid w:val="006118FF"/>
    <w:rsid w:val="0061259A"/>
    <w:rsid w:val="00620314"/>
    <w:rsid w:val="0062251B"/>
    <w:rsid w:val="00632137"/>
    <w:rsid w:val="00633245"/>
    <w:rsid w:val="0063493E"/>
    <w:rsid w:val="0065798E"/>
    <w:rsid w:val="006618E7"/>
    <w:rsid w:val="006628CC"/>
    <w:rsid w:val="00664888"/>
    <w:rsid w:val="00670873"/>
    <w:rsid w:val="006770CD"/>
    <w:rsid w:val="006867FD"/>
    <w:rsid w:val="006A110A"/>
    <w:rsid w:val="006B004C"/>
    <w:rsid w:val="006C2E5A"/>
    <w:rsid w:val="006C399A"/>
    <w:rsid w:val="006E1B16"/>
    <w:rsid w:val="006E23DA"/>
    <w:rsid w:val="006F4081"/>
    <w:rsid w:val="006F604F"/>
    <w:rsid w:val="00703BEC"/>
    <w:rsid w:val="00712628"/>
    <w:rsid w:val="00724757"/>
    <w:rsid w:val="007275B0"/>
    <w:rsid w:val="0076094E"/>
    <w:rsid w:val="00762747"/>
    <w:rsid w:val="00765D6A"/>
    <w:rsid w:val="00770790"/>
    <w:rsid w:val="00780AD6"/>
    <w:rsid w:val="0078168B"/>
    <w:rsid w:val="0079274F"/>
    <w:rsid w:val="00795BB6"/>
    <w:rsid w:val="007A007A"/>
    <w:rsid w:val="007A39B2"/>
    <w:rsid w:val="007B0D03"/>
    <w:rsid w:val="007C0404"/>
    <w:rsid w:val="007C2DB3"/>
    <w:rsid w:val="007C432D"/>
    <w:rsid w:val="007E6BD8"/>
    <w:rsid w:val="00810A66"/>
    <w:rsid w:val="008241C2"/>
    <w:rsid w:val="00831E17"/>
    <w:rsid w:val="008336A8"/>
    <w:rsid w:val="008379EC"/>
    <w:rsid w:val="008410F6"/>
    <w:rsid w:val="00847BAA"/>
    <w:rsid w:val="00867E45"/>
    <w:rsid w:val="00877B27"/>
    <w:rsid w:val="0088570C"/>
    <w:rsid w:val="008927C4"/>
    <w:rsid w:val="008B0087"/>
    <w:rsid w:val="008B7232"/>
    <w:rsid w:val="008C4780"/>
    <w:rsid w:val="008D4759"/>
    <w:rsid w:val="008E02FF"/>
    <w:rsid w:val="008E3E5F"/>
    <w:rsid w:val="008F245B"/>
    <w:rsid w:val="008F6451"/>
    <w:rsid w:val="009000F6"/>
    <w:rsid w:val="00901245"/>
    <w:rsid w:val="00943113"/>
    <w:rsid w:val="009467FE"/>
    <w:rsid w:val="0095762E"/>
    <w:rsid w:val="009578D9"/>
    <w:rsid w:val="00962627"/>
    <w:rsid w:val="00963E2F"/>
    <w:rsid w:val="00964C9D"/>
    <w:rsid w:val="00984CC0"/>
    <w:rsid w:val="0098569A"/>
    <w:rsid w:val="009A0A46"/>
    <w:rsid w:val="009A587A"/>
    <w:rsid w:val="009B02C2"/>
    <w:rsid w:val="009B7D0E"/>
    <w:rsid w:val="009D0D10"/>
    <w:rsid w:val="009D0DA5"/>
    <w:rsid w:val="009E14F9"/>
    <w:rsid w:val="009F11C1"/>
    <w:rsid w:val="00A05935"/>
    <w:rsid w:val="00A36605"/>
    <w:rsid w:val="00A36E92"/>
    <w:rsid w:val="00A60D17"/>
    <w:rsid w:val="00A635AD"/>
    <w:rsid w:val="00A85E14"/>
    <w:rsid w:val="00A97F30"/>
    <w:rsid w:val="00AA0FA8"/>
    <w:rsid w:val="00AA1CA4"/>
    <w:rsid w:val="00AC2807"/>
    <w:rsid w:val="00AD2793"/>
    <w:rsid w:val="00AD2CE1"/>
    <w:rsid w:val="00AD3163"/>
    <w:rsid w:val="00AE0515"/>
    <w:rsid w:val="00AE1C15"/>
    <w:rsid w:val="00AE2420"/>
    <w:rsid w:val="00AE731C"/>
    <w:rsid w:val="00AF31F5"/>
    <w:rsid w:val="00AF337D"/>
    <w:rsid w:val="00AF55E3"/>
    <w:rsid w:val="00AF6637"/>
    <w:rsid w:val="00B02890"/>
    <w:rsid w:val="00B202C1"/>
    <w:rsid w:val="00B21C1D"/>
    <w:rsid w:val="00B43353"/>
    <w:rsid w:val="00B45CE1"/>
    <w:rsid w:val="00B55621"/>
    <w:rsid w:val="00B754EE"/>
    <w:rsid w:val="00B7637C"/>
    <w:rsid w:val="00B84B09"/>
    <w:rsid w:val="00B84B6D"/>
    <w:rsid w:val="00B86347"/>
    <w:rsid w:val="00B93D06"/>
    <w:rsid w:val="00BA059B"/>
    <w:rsid w:val="00BA4D14"/>
    <w:rsid w:val="00BB3A40"/>
    <w:rsid w:val="00BC31C4"/>
    <w:rsid w:val="00BC7C77"/>
    <w:rsid w:val="00BD0060"/>
    <w:rsid w:val="00BD52AA"/>
    <w:rsid w:val="00BE0049"/>
    <w:rsid w:val="00BE780C"/>
    <w:rsid w:val="00BF7D2F"/>
    <w:rsid w:val="00C0030E"/>
    <w:rsid w:val="00C060BE"/>
    <w:rsid w:val="00C25B5F"/>
    <w:rsid w:val="00C27B59"/>
    <w:rsid w:val="00C37D46"/>
    <w:rsid w:val="00C51929"/>
    <w:rsid w:val="00C63ADE"/>
    <w:rsid w:val="00C6604B"/>
    <w:rsid w:val="00C67354"/>
    <w:rsid w:val="00C728CE"/>
    <w:rsid w:val="00C72C72"/>
    <w:rsid w:val="00C85DD9"/>
    <w:rsid w:val="00C86F01"/>
    <w:rsid w:val="00C953CB"/>
    <w:rsid w:val="00C959B2"/>
    <w:rsid w:val="00CA0093"/>
    <w:rsid w:val="00CA3262"/>
    <w:rsid w:val="00CA4129"/>
    <w:rsid w:val="00CB12B1"/>
    <w:rsid w:val="00CB312D"/>
    <w:rsid w:val="00CC1515"/>
    <w:rsid w:val="00CC181E"/>
    <w:rsid w:val="00CE3A27"/>
    <w:rsid w:val="00CE7406"/>
    <w:rsid w:val="00CE7777"/>
    <w:rsid w:val="00CF5BCB"/>
    <w:rsid w:val="00D204BD"/>
    <w:rsid w:val="00D2321F"/>
    <w:rsid w:val="00D236AF"/>
    <w:rsid w:val="00D32901"/>
    <w:rsid w:val="00D33313"/>
    <w:rsid w:val="00D44A5E"/>
    <w:rsid w:val="00D453AE"/>
    <w:rsid w:val="00D53707"/>
    <w:rsid w:val="00D544E8"/>
    <w:rsid w:val="00D54F32"/>
    <w:rsid w:val="00D660E1"/>
    <w:rsid w:val="00D70AE0"/>
    <w:rsid w:val="00D8339C"/>
    <w:rsid w:val="00D837DC"/>
    <w:rsid w:val="00D952C3"/>
    <w:rsid w:val="00DB077D"/>
    <w:rsid w:val="00DB3DE4"/>
    <w:rsid w:val="00DB43BE"/>
    <w:rsid w:val="00DB4BFA"/>
    <w:rsid w:val="00DB5241"/>
    <w:rsid w:val="00DB6488"/>
    <w:rsid w:val="00DC37D1"/>
    <w:rsid w:val="00DC511F"/>
    <w:rsid w:val="00DD7327"/>
    <w:rsid w:val="00DF0BBC"/>
    <w:rsid w:val="00DF0D69"/>
    <w:rsid w:val="00DF3E46"/>
    <w:rsid w:val="00DF6EF1"/>
    <w:rsid w:val="00E3777F"/>
    <w:rsid w:val="00E41FC5"/>
    <w:rsid w:val="00E7282C"/>
    <w:rsid w:val="00E8114A"/>
    <w:rsid w:val="00E8616F"/>
    <w:rsid w:val="00EA5C22"/>
    <w:rsid w:val="00EB40C0"/>
    <w:rsid w:val="00EE6365"/>
    <w:rsid w:val="00EE758F"/>
    <w:rsid w:val="00EF1945"/>
    <w:rsid w:val="00F1436C"/>
    <w:rsid w:val="00F14B4C"/>
    <w:rsid w:val="00F205EA"/>
    <w:rsid w:val="00F20B4F"/>
    <w:rsid w:val="00F56C6A"/>
    <w:rsid w:val="00F61D0D"/>
    <w:rsid w:val="00F62577"/>
    <w:rsid w:val="00F72319"/>
    <w:rsid w:val="00F9368D"/>
    <w:rsid w:val="00F96F86"/>
    <w:rsid w:val="00FB13EC"/>
    <w:rsid w:val="00FD1CD4"/>
    <w:rsid w:val="00FD6D8B"/>
    <w:rsid w:val="00FE1BEC"/>
    <w:rsid w:val="00FE52FC"/>
    <w:rsid w:val="00FF08EC"/>
    <w:rsid w:val="00FF6C24"/>
    <w:rsid w:val="1F58D870"/>
    <w:rsid w:val="55950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E5AC7"/>
  <w15:chartTrackingRefBased/>
  <w15:docId w15:val="{E7C28A2E-A338-404E-82CC-04895D134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hAnsi="Verdana" w:eastAsia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Standardstycketeckensnitt" w:default="1">
    <w:name w:val="Default Paragraph Font"/>
    <w:uiPriority w:val="1"/>
    <w:semiHidden/>
    <w:unhideWhenUsed/>
  </w:style>
  <w:style w:type="table" w:styleId="Normal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a" w:default="1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8410F6"/>
    <w:pPr>
      <w:ind w:left="720"/>
      <w:contextualSpacing/>
    </w:pPr>
    <w:rPr>
      <w:rFonts w:asciiTheme="minorHAnsi" w:hAnsiTheme="minorHAnsi"/>
    </w:rPr>
  </w:style>
  <w:style w:type="character" w:styleId="apple-converted-space" w:customStyle="1">
    <w:name w:val="apple-converted-space"/>
    <w:basedOn w:val="Standardstycketeckensnitt"/>
    <w:rsid w:val="00E377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0" /><Relationship Type="http://schemas.openxmlformats.org/officeDocument/2006/relationships/numbering" Target="numbering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8D0B55B637CF746BD736974E391C5EA" ma:contentTypeVersion="13" ma:contentTypeDescription="Skapa ett nytt dokument." ma:contentTypeScope="" ma:versionID="39908f5842fdc0979e90e372b7103228">
  <xsd:schema xmlns:xsd="http://www.w3.org/2001/XMLSchema" xmlns:xs="http://www.w3.org/2001/XMLSchema" xmlns:p="http://schemas.microsoft.com/office/2006/metadata/properties" xmlns:ns2="8602bb3a-f71b-4331-83d2-e74e3f506614" xmlns:ns3="429e4dd3-7636-403b-87ee-7d270e63b447" targetNamespace="http://schemas.microsoft.com/office/2006/metadata/properties" ma:root="true" ma:fieldsID="c90b3b0a25b0a070c57d52fc64971116" ns2:_="" ns3:_="">
    <xsd:import namespace="8602bb3a-f71b-4331-83d2-e74e3f506614"/>
    <xsd:import namespace="429e4dd3-7636-403b-87ee-7d270e63b4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02bb3a-f71b-4331-83d2-e74e3f5066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9e4dd3-7636-403b-87ee-7d270e63b44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EBE2AFC-A64F-4C3B-9FDA-82EC0C4360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02bb3a-f71b-4331-83d2-e74e3f506614"/>
    <ds:schemaRef ds:uri="429e4dd3-7636-403b-87ee-7d270e63b4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D32C51-9654-48EC-A179-34AB5B67B8D2}">
  <ds:schemaRefs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8602bb3a-f71b-4331-83d2-e74e3f506614"/>
    <ds:schemaRef ds:uri="429e4dd3-7636-403b-87ee-7d270e63b447"/>
    <ds:schemaRef ds:uri="http://schemas.microsoft.com/office/infopath/2007/PartnerControls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7C5F442D-CE48-45AC-B7D5-C4FBB8392857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Kenneth Öberg</dc:creator>
  <keywords/>
  <dc:description/>
  <lastModifiedBy>Johan Wallberg</lastModifiedBy>
  <revision>22</revision>
  <dcterms:created xsi:type="dcterms:W3CDTF">2021-05-27T06:38:00.0000000Z</dcterms:created>
  <dcterms:modified xsi:type="dcterms:W3CDTF">2021-06-10T09:52:20.9191339Z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0x01010068D0B55B637CF746BD736974E391C5EA</vt:lpwstr>
  </property>
</Properties>
</file>